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11"/>
        <w:tabs>
          <w:tab w:val="clear" w:pos="720"/>
          <w:tab w:val="right" w:pos="9639" w:leader="none"/>
        </w:tabs>
        <w:rPr/>
      </w:pPr>
      <w:r>
        <w:rPr>
          <w:rFonts w:eastAsia="Liberation Sans;Arial" w:cs="Liberation Sans" w:ascii="Liberation Sans" w:hAnsi="Liberation Sans"/>
          <w:color w:val="000000"/>
          <w:sz w:val="14"/>
          <w:szCs w:val="14"/>
          <w:lang w:eastAsia="fr-FR"/>
        </w:rPr>
        <w:t xml:space="preserve"> </w:t>
      </w:r>
      <w:r>
        <w:rPr/>
        <w:drawing>
          <wp:inline distT="0" distB="0" distL="0" distR="0">
            <wp:extent cx="2325370" cy="1293495"/>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tretch>
                      <a:fillRect/>
                    </a:stretch>
                  </pic:blipFill>
                  <pic:spPr bwMode="auto">
                    <a:xfrm>
                      <a:off x="0" y="0"/>
                      <a:ext cx="2325370" cy="1293495"/>
                    </a:xfrm>
                    <a:prstGeom prst="rect">
                      <a:avLst/>
                    </a:prstGeom>
                    <a:noFill/>
                  </pic:spPr>
                </pic:pic>
              </a:graphicData>
            </a:graphic>
          </wp:inline>
        </w:drawing>
      </w:r>
      <w:r>
        <w:rPr>
          <w:rFonts w:eastAsia="Liberation Sans;Arial" w:cs="Liberation Sans" w:ascii="Liberation Sans" w:hAnsi="Liberation Sans"/>
          <w:color w:val="000000"/>
          <w:sz w:val="14"/>
          <w:szCs w:val="14"/>
          <w:lang w:eastAsia="fr-FR"/>
        </w:rPr>
        <w:tab/>
      </w:r>
    </w:p>
    <w:p>
      <w:pPr>
        <w:pStyle w:val="Style11"/>
        <w:rPr/>
      </w:pPr>
      <w:r>
        <w:rPr/>
      </w:r>
    </w:p>
    <w:p>
      <w:pPr>
        <w:pStyle w:val="Style11"/>
        <w:rPr/>
      </w:pPr>
      <w:r>
        <w:rPr/>
      </w:r>
    </w:p>
    <w:p>
      <w:pPr>
        <w:pStyle w:val="pagedegarde"/>
        <w:rPr>
          <w:rFonts w:ascii="Calibri" w:hAnsi="Calibri" w:cs="Calibri"/>
          <w:b/>
          <w:caps/>
          <w:sz w:val="22"/>
          <w:szCs w:val="22"/>
        </w:rPr>
      </w:pPr>
      <w:r>
        <w:rPr>
          <w:rFonts w:cs="Calibri" w:ascii="Calibri" w:hAnsi="Calibri"/>
          <w:b/>
          <w:caps/>
          <w:sz w:val="22"/>
          <w:szCs w:val="22"/>
        </w:rPr>
      </w:r>
    </w:p>
    <w:p>
      <w:pPr>
        <w:pStyle w:val="pagedegarde"/>
        <w:rPr>
          <w:rFonts w:ascii="Calibri" w:hAnsi="Calibri" w:cs="Calibri"/>
          <w:b/>
          <w:caps/>
          <w:sz w:val="22"/>
          <w:szCs w:val="22"/>
        </w:rPr>
      </w:pPr>
      <w:r>
        <w:rPr>
          <w:rFonts w:cs="Calibri" w:ascii="Calibri" w:hAnsi="Calibri"/>
          <w:b/>
          <w:caps/>
          <w:sz w:val="22"/>
          <w:szCs w:val="22"/>
        </w:rPr>
      </w:r>
    </w:p>
    <w:p>
      <w:pPr>
        <w:pStyle w:val="pagedegarde"/>
        <w:rPr>
          <w:rFonts w:ascii="Calibri" w:hAnsi="Calibri" w:cs="Calibri"/>
          <w:b/>
          <w:caps/>
          <w:sz w:val="22"/>
          <w:szCs w:val="22"/>
        </w:rPr>
      </w:pPr>
      <w:r>
        <w:rPr>
          <w:rFonts w:cs="Calibri" w:ascii="Calibri" w:hAnsi="Calibri"/>
          <w:b/>
          <w:caps/>
          <w:sz w:val="22"/>
          <w:szCs w:val="22"/>
        </w:rPr>
      </w:r>
    </w:p>
    <w:p>
      <w:pPr>
        <w:pStyle w:val="Normal"/>
        <w:suppressAutoHyphens w:val="false"/>
        <w:spacing w:before="0" w:after="57"/>
        <w:ind w:left="91"/>
        <w:jc w:val="center"/>
        <w:rPr/>
      </w:pPr>
      <w:r>
        <w:rPr>
          <w:rFonts w:cs="Calibri" w:ascii="Calibri" w:hAnsi="Calibri"/>
          <w:b/>
          <w:caps/>
          <w:color w:val="000000"/>
          <w:sz w:val="22"/>
          <w:szCs w:val="22"/>
          <w:lang w:eastAsia="fr-FR"/>
        </w:rPr>
        <w:t xml:space="preserve">Cadre DE </w:t>
      </w:r>
      <w:r>
        <w:rPr>
          <w:rFonts w:eastAsia="Times New Roman" w:cs="Calibri" w:ascii="Calibri" w:hAnsi="Calibri"/>
          <w:b/>
          <w:caps/>
          <w:color w:val="000000"/>
          <w:kern w:val="0"/>
          <w:sz w:val="22"/>
          <w:szCs w:val="22"/>
          <w:lang w:eastAsia="fr-FR" w:bidi="ar-SA"/>
        </w:rPr>
        <w:t>Réponse</w:t>
      </w:r>
      <w:r>
        <w:rPr>
          <w:rFonts w:cs="Calibri" w:ascii="Calibri" w:hAnsi="Calibri"/>
          <w:b/>
          <w:caps/>
          <w:color w:val="000000"/>
          <w:sz w:val="22"/>
          <w:szCs w:val="22"/>
          <w:lang w:eastAsia="fr-FR"/>
        </w:rPr>
        <w:t xml:space="preserve"> technique (CRt)</w:t>
      </w:r>
    </w:p>
    <w:p>
      <w:pPr>
        <w:pStyle w:val="Normal"/>
        <w:suppressAutoHyphens w:val="false"/>
        <w:spacing w:before="0" w:after="57"/>
        <w:ind w:left="91"/>
        <w:jc w:val="center"/>
        <w:rPr>
          <w:rFonts w:ascii="Calibri" w:hAnsi="Calibri" w:cs="Calibri"/>
          <w:b/>
          <w:caps/>
          <w:color w:val="000000"/>
          <w:sz w:val="22"/>
          <w:szCs w:val="22"/>
          <w:lang w:eastAsia="fr-FR"/>
        </w:rPr>
      </w:pPr>
      <w:r>
        <w:rPr>
          <w:rFonts w:cs="Calibri" w:ascii="Calibri" w:hAnsi="Calibri"/>
          <w:b/>
          <w:caps/>
          <w:color w:val="000000"/>
          <w:sz w:val="22"/>
          <w:szCs w:val="22"/>
          <w:lang w:eastAsia="fr-FR"/>
        </w:rPr>
        <w:t>POUR LE LOT 1 – logiciel octave</w:t>
      </w:r>
    </w:p>
    <w:p>
      <w:pPr>
        <w:pStyle w:val="Normal"/>
        <w:suppressAutoHyphens w:val="false"/>
        <w:spacing w:before="0" w:after="57"/>
        <w:ind w:left="91"/>
        <w:jc w:val="center"/>
        <w:rPr>
          <w:rFonts w:ascii="Calibri" w:hAnsi="Calibri" w:cs="Calibri"/>
          <w:color w:val="000000"/>
          <w:sz w:val="22"/>
          <w:szCs w:val="22"/>
          <w:lang w:eastAsia="fr-FR"/>
        </w:rPr>
      </w:pPr>
      <w:r>
        <w:rPr>
          <w:rFonts w:cs="Calibri" w:ascii="Calibri" w:hAnsi="Calibri"/>
          <w:color w:val="000000"/>
          <w:sz w:val="22"/>
          <w:szCs w:val="22"/>
          <w:lang w:eastAsia="fr-FR"/>
        </w:rPr>
        <w:t>Annexe 1-A du Règlement de Consultation (RC)</w:t>
      </w:r>
    </w:p>
    <w:p>
      <w:pPr>
        <w:pStyle w:val="Normal"/>
        <w:suppressAutoHyphens w:val="false"/>
        <w:spacing w:before="57" w:after="240"/>
        <w:rPr>
          <w:rFonts w:ascii="Calibri" w:hAnsi="Calibri" w:cs="Calibri"/>
          <w:color w:val="000000"/>
          <w:sz w:val="22"/>
          <w:szCs w:val="22"/>
          <w:lang w:eastAsia="fr-FR"/>
        </w:rPr>
      </w:pPr>
      <w:r>
        <w:rPr>
          <w:rFonts w:cs="Calibri" w:ascii="Calibri" w:hAnsi="Calibri"/>
          <w:color w:val="000000"/>
          <w:sz w:val="22"/>
          <w:szCs w:val="22"/>
          <w:lang w:eastAsia="fr-FR"/>
        </w:rPr>
      </w:r>
    </w:p>
    <w:p>
      <w:pPr>
        <w:pStyle w:val="Normal"/>
        <w:suppressAutoHyphens w:val="false"/>
        <w:spacing w:before="57" w:after="240"/>
        <w:rPr>
          <w:rFonts w:ascii="Calibri" w:hAnsi="Calibri" w:cs="Calibri"/>
          <w:color w:val="000000"/>
          <w:sz w:val="22"/>
          <w:szCs w:val="22"/>
          <w:lang w:eastAsia="fr-FR"/>
        </w:rPr>
      </w:pPr>
      <w:r>
        <w:rPr>
          <w:rFonts w:cs="Calibri" w:ascii="Calibri" w:hAnsi="Calibri"/>
          <w:color w:val="000000"/>
          <w:sz w:val="22"/>
          <w:szCs w:val="22"/>
          <w:lang w:eastAsia="fr-FR"/>
        </w:rPr>
      </w:r>
    </w:p>
    <w:p>
      <w:pPr>
        <w:pStyle w:val="Normal"/>
        <w:rPr/>
      </w:pPr>
      <w:r>
        <w:rPr>
          <w:rFonts w:cs="Calibri" w:ascii="Calibri" w:hAnsi="Calibri"/>
          <w:b/>
          <w:bCs/>
          <w:sz w:val="22"/>
          <w:szCs w:val="22"/>
          <w:lang w:eastAsia="fr-FR"/>
        </w:rPr>
        <w:t xml:space="preserve">Intitulé de la consultation </w:t>
      </w:r>
      <w:r>
        <w:rPr>
          <w:rFonts w:cs="Calibri" w:ascii="Calibri" w:hAnsi="Calibri"/>
          <w:bCs/>
          <w:sz w:val="22"/>
          <w:szCs w:val="22"/>
          <w:lang w:eastAsia="fr-FR"/>
        </w:rPr>
        <w:t>:</w:t>
      </w:r>
      <w:r>
        <w:rPr>
          <w:rFonts w:cs="Calibri" w:ascii="Century Gothic" w:hAnsi="Century Gothic"/>
          <w:bCs/>
          <w:lang w:eastAsia="fr-FR"/>
        </w:rPr>
        <w:t xml:space="preserve"> </w:t>
      </w:r>
      <w:r>
        <w:rPr>
          <w:rFonts w:eastAsia="Times New Roman" w:cs="Tahoma" w:ascii="Century Gothic" w:hAnsi="Century Gothic"/>
          <w:b/>
          <w:bCs/>
          <w:i/>
          <w:iCs/>
          <w:color w:val="FF860D"/>
          <w:lang w:bidi="ar-SA"/>
        </w:rPr>
        <w:t>Tierce Maintenance Applicative des logiciels nationaux de production de données hydrométriques OCTAVE et JACINTHE</w:t>
      </w:r>
    </w:p>
    <w:p>
      <w:pPr>
        <w:pStyle w:val="Normal"/>
        <w:suppressAutoHyphens w:val="false"/>
        <w:spacing w:before="0" w:after="57"/>
        <w:rPr/>
      </w:pPr>
      <w:r>
        <w:rPr>
          <w:rFonts w:cs="Calibri" w:ascii="Calibri" w:hAnsi="Calibri"/>
          <w:b/>
          <w:bCs/>
          <w:color w:val="000000"/>
          <w:sz w:val="22"/>
          <w:szCs w:val="22"/>
          <w:lang w:eastAsia="fr-FR"/>
        </w:rPr>
        <w:t>Numéro de consultation : [référence]</w:t>
      </w:r>
    </w:p>
    <w:p>
      <w:pPr>
        <w:pStyle w:val="Normal"/>
        <w:suppressAutoHyphens w:val="false"/>
        <w:spacing w:before="0" w:after="240"/>
        <w:ind w:left="91"/>
        <w:rPr>
          <w:rFonts w:ascii="Calibri" w:hAnsi="Calibri" w:cs="Calibri"/>
          <w:b/>
          <w:bCs/>
          <w:color w:val="000000"/>
          <w:sz w:val="22"/>
          <w:szCs w:val="22"/>
          <w:lang w:eastAsia="fr-FR"/>
        </w:rPr>
      </w:pPr>
      <w:r>
        <w:rPr>
          <w:rFonts w:cs="Calibri" w:ascii="Calibri" w:hAnsi="Calibri"/>
          <w:b/>
          <w:bCs/>
          <w:color w:val="000000"/>
          <w:sz w:val="22"/>
          <w:szCs w:val="22"/>
          <w:lang w:eastAsia="fr-FR"/>
        </w:rPr>
      </w:r>
    </w:p>
    <w:p>
      <w:pPr>
        <w:pStyle w:val="Normal"/>
        <w:tabs>
          <w:tab w:val="clear" w:pos="720"/>
          <w:tab w:val="left" w:pos="560" w:leader="none"/>
          <w:tab w:val="left" w:pos="1120" w:leader="none"/>
          <w:tab w:val="left" w:pos="1680" w:leader="none"/>
          <w:tab w:val="left" w:pos="2240" w:leader="none"/>
          <w:tab w:val="left" w:pos="2800" w:leader="none"/>
          <w:tab w:val="left" w:pos="3360" w:leader="none"/>
          <w:tab w:val="left" w:pos="3920" w:leader="none"/>
          <w:tab w:val="left" w:pos="4480" w:leader="none"/>
          <w:tab w:val="left" w:pos="5040" w:leader="none"/>
          <w:tab w:val="left" w:pos="5600" w:leader="none"/>
          <w:tab w:val="left" w:pos="6160" w:leader="none"/>
          <w:tab w:val="left" w:pos="6720" w:leader="none"/>
        </w:tabs>
        <w:suppressAutoHyphens w:val="false"/>
        <w:spacing w:before="57" w:after="240"/>
        <w:ind w:left="28"/>
        <w:rPr/>
      </w:pPr>
      <w:r>
        <w:rPr>
          <w:rFonts w:cs="Calibri" w:ascii="Calibri" w:hAnsi="Calibri"/>
          <w:b/>
          <w:bCs/>
          <w:color w:val="000000"/>
          <w:sz w:val="22"/>
          <w:szCs w:val="22"/>
          <w:lang w:eastAsia="fr-FR"/>
        </w:rPr>
        <w:t xml:space="preserve">Procédure de passation : </w:t>
      </w:r>
      <w:r>
        <w:rPr>
          <w:rFonts w:cs="Calibri" w:ascii="Calibri" w:hAnsi="Calibri"/>
          <w:bCs/>
          <w:sz w:val="22"/>
          <w:szCs w:val="22"/>
          <w:lang w:eastAsia="fr-FR"/>
        </w:rPr>
        <w:t>Appel d’offre ouvert</w:t>
      </w:r>
    </w:p>
    <w:p>
      <w:pPr>
        <w:pStyle w:val="Normal"/>
        <w:suppressAutoHyphens w:val="false"/>
        <w:spacing w:before="119" w:after="240"/>
        <w:rPr>
          <w:rFonts w:ascii="Calibri" w:hAnsi="Calibri" w:cs="Calibri"/>
          <w:b/>
          <w:bCs/>
          <w:sz w:val="22"/>
          <w:szCs w:val="22"/>
        </w:rPr>
      </w:pPr>
      <w:r>
        <w:rPr>
          <w:rFonts w:cs="Calibri" w:ascii="Calibri" w:hAnsi="Calibri"/>
          <w:b/>
          <w:bCs/>
          <w:sz w:val="22"/>
          <w:szCs w:val="22"/>
        </w:rPr>
      </w:r>
    </w:p>
    <w:p>
      <w:pPr>
        <w:pStyle w:val="Normal"/>
        <w:rPr>
          <w:rFonts w:ascii="Calibri" w:hAnsi="Calibri" w:cs="Calibri"/>
          <w:b/>
          <w:color w:val="000000"/>
          <w:sz w:val="22"/>
          <w:szCs w:val="22"/>
        </w:rPr>
      </w:pPr>
      <w:r>
        <w:rPr>
          <w:rFonts w:cs="Calibri" w:ascii="Calibri" w:hAnsi="Calibri"/>
          <w:b/>
          <w:color w:val="000000"/>
          <w:sz w:val="22"/>
          <w:szCs w:val="22"/>
        </w:rPr>
        <w:t>Dénomination sociale du soumissionnaire (à renseigner) :</w:t>
      </w:r>
    </w:p>
    <w:tbl>
      <w:tblPr>
        <w:tblW w:w="9210" w:type="dxa"/>
        <w:jc w:val="left"/>
        <w:tblInd w:w="103" w:type="dxa"/>
        <w:tblLayout w:type="fixed"/>
        <w:tblCellMar>
          <w:top w:w="0" w:type="dxa"/>
          <w:left w:w="108" w:type="dxa"/>
          <w:bottom w:w="0" w:type="dxa"/>
          <w:right w:w="108" w:type="dxa"/>
        </w:tblCellMar>
        <w:tblLook w:firstRow="1" w:noVBand="1" w:lastRow="0" w:firstColumn="1" w:lastColumn="0" w:noHBand="0" w:val="04a0"/>
      </w:tblPr>
      <w:tblGrid>
        <w:gridCol w:w="9210"/>
      </w:tblGrid>
      <w:tr>
        <w:trPr>
          <w:trHeight w:val="1417" w:hRule="atLeast"/>
        </w:trPr>
        <w:tc>
          <w:tcPr>
            <w:tcW w:w="9210" w:type="dxa"/>
            <w:tcBorders>
              <w:top w:val="single" w:sz="4" w:space="0" w:color="000000"/>
              <w:left w:val="single" w:sz="4" w:space="0" w:color="000000"/>
              <w:bottom w:val="single" w:sz="4" w:space="0" w:color="000000"/>
              <w:right w:val="single" w:sz="4" w:space="0" w:color="000000"/>
            </w:tcBorders>
          </w:tcPr>
          <w:p>
            <w:pPr>
              <w:pStyle w:val="Normal"/>
              <w:rPr>
                <w:rFonts w:ascii="Calibri" w:hAnsi="Calibri" w:cs="Calibri"/>
                <w:b/>
                <w:color w:val="000000"/>
                <w:sz w:val="22"/>
                <w:szCs w:val="22"/>
              </w:rPr>
            </w:pPr>
            <w:r>
              <w:rPr>
                <w:rFonts w:cs="Calibri" w:ascii="Calibri" w:hAnsi="Calibri"/>
                <w:b/>
                <w:color w:val="000000"/>
                <w:sz w:val="22"/>
                <w:szCs w:val="22"/>
              </w:rPr>
            </w:r>
          </w:p>
        </w:tc>
      </w:tr>
    </w:tbl>
    <w:p>
      <w:pPr>
        <w:pStyle w:val="Normal"/>
        <w:rPr>
          <w:rFonts w:ascii="Calibri" w:hAnsi="Calibri" w:cs="Calibri"/>
          <w:b/>
          <w:color w:val="000000"/>
          <w:sz w:val="22"/>
          <w:szCs w:val="22"/>
        </w:rPr>
      </w:pPr>
      <w:r>
        <w:rPr>
          <w:rFonts w:cs="Calibri" w:ascii="Calibri" w:hAnsi="Calibri"/>
          <w:b/>
          <w:color w:val="000000"/>
          <w:sz w:val="22"/>
          <w:szCs w:val="22"/>
        </w:rPr>
      </w:r>
    </w:p>
    <w:p>
      <w:pPr>
        <w:pStyle w:val="Normal"/>
        <w:rPr>
          <w:rFonts w:ascii="Calibri" w:hAnsi="Calibri" w:cs="Calibri"/>
          <w:b/>
          <w:color w:val="000000"/>
          <w:sz w:val="22"/>
          <w:szCs w:val="22"/>
        </w:rPr>
      </w:pPr>
      <w:r>
        <w:rPr>
          <w:rFonts w:cs="Calibri" w:ascii="Calibri" w:hAnsi="Calibri"/>
          <w:b/>
          <w:color w:val="000000"/>
          <w:sz w:val="22"/>
          <w:szCs w:val="22"/>
        </w:rPr>
      </w:r>
    </w:p>
    <w:p>
      <w:pPr>
        <w:pStyle w:val="pagedegarde"/>
        <w:jc w:val="both"/>
        <w:rPr>
          <w:rFonts w:ascii="Calibri" w:hAnsi="Calibri" w:cs="Calibri"/>
          <w:sz w:val="22"/>
          <w:szCs w:val="22"/>
        </w:rPr>
      </w:pPr>
      <w:r>
        <w:rPr>
          <w:rFonts w:cs="Calibri" w:ascii="Calibri" w:hAnsi="Calibri"/>
          <w:sz w:val="22"/>
          <w:szCs w:val="22"/>
        </w:rPr>
      </w:r>
    </w:p>
    <w:p>
      <w:pPr>
        <w:pStyle w:val="Normal"/>
        <w:pBdr>
          <w:top w:val="single" w:sz="4" w:space="1" w:color="000000"/>
          <w:left w:val="single" w:sz="4" w:space="4" w:color="000000"/>
          <w:bottom w:val="single" w:sz="4" w:space="1" w:color="000000"/>
          <w:right w:val="single" w:sz="4" w:space="4" w:color="000000"/>
        </w:pBdr>
        <w:rPr>
          <w:rFonts w:ascii="Calibri" w:hAnsi="Calibri" w:cs="Calibri"/>
          <w:b/>
          <w:sz w:val="22"/>
          <w:szCs w:val="22"/>
        </w:rPr>
      </w:pPr>
      <w:r>
        <w:rPr>
          <w:rFonts w:cs="Calibri" w:ascii="Calibri" w:hAnsi="Calibri"/>
          <w:b/>
          <w:sz w:val="22"/>
          <w:szCs w:val="22"/>
        </w:rPr>
        <w:t xml:space="preserve">AVERTISSEMENTS : </w:t>
      </w:r>
    </w:p>
    <w:p>
      <w:pPr>
        <w:pStyle w:val="BodyText"/>
        <w:pBdr>
          <w:top w:val="single" w:sz="4" w:space="1" w:color="000000"/>
          <w:left w:val="single" w:sz="4" w:space="4" w:color="000000"/>
          <w:bottom w:val="single" w:sz="4" w:space="1" w:color="000000"/>
          <w:right w:val="single" w:sz="4" w:space="4" w:color="000000"/>
        </w:pBdr>
        <w:spacing w:before="120" w:after="120"/>
        <w:rPr>
          <w:rFonts w:ascii="Calibri" w:hAnsi="Calibri" w:cs="Calibri"/>
          <w:i/>
          <w:iCs/>
          <w:sz w:val="22"/>
          <w:szCs w:val="22"/>
        </w:rPr>
      </w:pPr>
      <w:r>
        <w:rPr>
          <w:rFonts w:cs="Calibri" w:ascii="Calibri" w:hAnsi="Calibri"/>
          <w:i/>
          <w:iCs/>
          <w:sz w:val="22"/>
          <w:szCs w:val="22"/>
        </w:rPr>
        <w:t>Le soumissionnaire doit obligatoirement remettre une offre technique reprenant le contenu de ce présent cadre. Ce mémoire technique aura une valeur contractuelle, il fait partie de l’offre technique du titulaire.</w:t>
      </w:r>
    </w:p>
    <w:p>
      <w:pPr>
        <w:pStyle w:val="BodyText"/>
        <w:pBdr>
          <w:top w:val="single" w:sz="4" w:space="1" w:color="000000"/>
          <w:left w:val="single" w:sz="4" w:space="4" w:color="000000"/>
          <w:bottom w:val="single" w:sz="4" w:space="1" w:color="000000"/>
          <w:right w:val="single" w:sz="4" w:space="4" w:color="000000"/>
        </w:pBdr>
        <w:spacing w:before="120" w:after="120"/>
        <w:rPr/>
      </w:pPr>
      <w:r>
        <w:rPr>
          <w:rFonts w:cs="Calibri" w:ascii="Calibri" w:hAnsi="Calibri"/>
          <w:bCs/>
          <w:i/>
          <w:sz w:val="22"/>
          <w:szCs w:val="22"/>
        </w:rPr>
        <w:t>De manière générale, le présent cadre de réponse technique comprend tous les éléments nécessaires à l’acheteur pour évaluer l’offre conformément aux critères d’analyse mentionnés dans le règlement de consultation.</w:t>
      </w:r>
      <w:r>
        <w:rPr>
          <w:rFonts w:cs="Calibri" w:ascii="Calibri" w:hAnsi="Calibri"/>
          <w:i/>
          <w:color w:val="000000"/>
          <w:sz w:val="22"/>
          <w:szCs w:val="22"/>
        </w:rPr>
        <w:t xml:space="preserve"> </w:t>
      </w:r>
    </w:p>
    <w:p>
      <w:pPr>
        <w:pStyle w:val="BodyText"/>
        <w:pBdr>
          <w:top w:val="single" w:sz="4" w:space="1" w:color="000000"/>
          <w:left w:val="single" w:sz="4" w:space="4" w:color="000000"/>
          <w:bottom w:val="single" w:sz="4" w:space="1" w:color="000000"/>
          <w:right w:val="single" w:sz="4" w:space="4" w:color="000000"/>
        </w:pBdr>
        <w:spacing w:before="120" w:after="120"/>
        <w:rPr/>
      </w:pPr>
      <w:r>
        <w:rPr>
          <w:rFonts w:cs="Calibri" w:ascii="Calibri" w:hAnsi="Calibri"/>
          <w:i/>
          <w:sz w:val="22"/>
          <w:szCs w:val="22"/>
        </w:rPr>
        <w:t>La liste des éléments ci-après constitue le cadre minimum de réponse attendu par l’administration</w:t>
      </w:r>
      <w:r>
        <w:rPr>
          <w:rFonts w:cs="Calibri" w:ascii="Calibri" w:hAnsi="Calibri"/>
          <w:i/>
          <w:sz w:val="22"/>
          <w:szCs w:val="22"/>
          <w:shd w:fill="FFFFFF" w:val="clear"/>
        </w:rPr>
        <w:t>. Il peut être complété par tout élément que le soumissionnaire juge nécessaire à la bonne compréhension de son offre.</w:t>
      </w:r>
    </w:p>
    <w:p>
      <w:pPr>
        <w:pStyle w:val="Normal"/>
        <w:suppressAutoHyphens w:val="false"/>
        <w:rPr>
          <w:rFonts w:ascii="Marianne" w:hAnsi="Marianne" w:eastAsia="Times New Roman" w:cs="Tahoma"/>
          <w:color w:val="000000"/>
          <w:sz w:val="22"/>
          <w:szCs w:val="22"/>
          <w:lang w:eastAsia="fr-FR" w:bidi="ar-SA"/>
        </w:rPr>
      </w:pPr>
      <w:r>
        <w:rPr>
          <w:rFonts w:eastAsia="Times New Roman" w:cs="Tahoma" w:ascii="Marianne" w:hAnsi="Marianne"/>
          <w:color w:val="000000"/>
          <w:sz w:val="22"/>
          <w:szCs w:val="22"/>
          <w:lang w:eastAsia="fr-FR" w:bidi="ar-SA"/>
        </w:rPr>
      </w:r>
      <w:r>
        <w:br w:type="page"/>
      </w:r>
    </w:p>
    <w:p>
      <w:pPr>
        <w:pStyle w:val="Normal"/>
        <w:pBdr>
          <w:bottom w:val="single" w:sz="4" w:space="1" w:color="000000"/>
        </w:pBdr>
        <w:suppressAutoHyphens w:val="false"/>
        <w:spacing w:before="0" w:after="0"/>
        <w:jc w:val="center"/>
        <w:rPr>
          <w:rFonts w:ascii="Calibri" w:hAnsi="Calibri" w:eastAsia="Calibri" w:cs="Calibri"/>
          <w:b/>
          <w:sz w:val="22"/>
          <w:szCs w:val="22"/>
          <w:lang w:eastAsia="fr-FR"/>
        </w:rPr>
      </w:pPr>
      <w:r>
        <w:rPr>
          <w:rFonts w:eastAsia="Calibri" w:cs="Calibri" w:ascii="Calibri" w:hAnsi="Calibri"/>
          <w:b/>
          <w:sz w:val="22"/>
          <w:szCs w:val="22"/>
          <w:lang w:eastAsia="fr-FR"/>
        </w:rPr>
        <w:t>Critère 1 : technique (50%)</w:t>
      </w:r>
    </w:p>
    <w:p>
      <w:pPr>
        <w:pStyle w:val="Normal"/>
        <w:suppressAutoHyphens w:val="false"/>
        <w:rPr>
          <w:rFonts w:ascii="Calibri" w:hAnsi="Calibri" w:eastAsia="Calibri" w:cs="Calibri"/>
          <w:sz w:val="22"/>
          <w:szCs w:val="22"/>
          <w:u w:val="single"/>
          <w:lang w:eastAsia="fr-FR"/>
        </w:rPr>
      </w:pPr>
      <w:r>
        <w:rPr>
          <w:rFonts w:eastAsia="Calibri" w:cs="Calibri" w:ascii="Calibri" w:hAnsi="Calibri"/>
          <w:sz w:val="22"/>
          <w:szCs w:val="22"/>
          <w:u w:val="single"/>
          <w:lang w:eastAsia="fr-FR"/>
        </w:rPr>
      </w:r>
    </w:p>
    <w:p>
      <w:pPr>
        <w:pStyle w:val="Normal"/>
        <w:suppressAutoHyphens w:val="false"/>
        <w:rPr>
          <w:rFonts w:ascii="Calibri" w:hAnsi="Calibri" w:eastAsia="Calibri" w:cs="Calibri"/>
          <w:sz w:val="22"/>
          <w:szCs w:val="22"/>
          <w:u w:val="single"/>
          <w:lang w:eastAsia="fr-FR"/>
        </w:rPr>
      </w:pPr>
      <w:r>
        <w:rPr>
          <w:rFonts w:eastAsia="Calibri" w:cs="Calibri" w:ascii="Calibri" w:hAnsi="Calibri"/>
          <w:sz w:val="22"/>
          <w:szCs w:val="22"/>
          <w:u w:val="single"/>
          <w:lang w:eastAsia="fr-FR"/>
        </w:rPr>
      </w:r>
    </w:p>
    <w:p>
      <w:pPr>
        <w:pStyle w:val="Normal"/>
        <w:suppressAutoHyphens w:val="false"/>
        <w:jc w:val="both"/>
        <w:rPr>
          <w:rFonts w:ascii="Calibri" w:hAnsi="Calibri" w:eastAsia="Calibri" w:cs="Calibri"/>
          <w:b/>
          <w:bCs/>
          <w:color w:val="C00000"/>
          <w:sz w:val="22"/>
          <w:szCs w:val="22"/>
          <w:u w:val="single"/>
          <w:lang w:eastAsia="fr-FR"/>
        </w:rPr>
      </w:pPr>
      <w:r>
        <w:rPr>
          <w:rFonts w:eastAsia="Calibri" w:cs="Calibri" w:ascii="Calibri" w:hAnsi="Calibri"/>
          <w:b/>
          <w:bCs/>
          <w:color w:val="C00000"/>
          <w:sz w:val="22"/>
          <w:szCs w:val="22"/>
          <w:u w:val="single"/>
          <w:lang w:eastAsia="fr-FR"/>
        </w:rPr>
        <w:t>Sous-critère 1 : Méthodologie pour les prestations du lot (25%)</w:t>
      </w:r>
    </w:p>
    <w:p>
      <w:pPr>
        <w:pStyle w:val="Standard"/>
        <w:jc w:val="both"/>
        <w:rPr>
          <w:rFonts w:ascii="Marianne" w:hAnsi="Marianne"/>
          <w:color w:val="2F5496"/>
          <w:sz w:val="18"/>
          <w:szCs w:val="18"/>
          <w:lang w:eastAsia="fr-FR"/>
        </w:rPr>
      </w:pPr>
      <w:r>
        <w:rPr>
          <w:rFonts w:ascii="Marianne" w:hAnsi="Marianne"/>
          <w:color w:val="2F5496"/>
          <w:sz w:val="18"/>
          <w:szCs w:val="18"/>
          <w:lang w:eastAsia="fr-FR"/>
        </w:rPr>
      </w:r>
    </w:p>
    <w:p>
      <w:pPr>
        <w:pStyle w:val="Normal"/>
        <w:suppressAutoHyphens w:val="false"/>
        <w:jc w:val="both"/>
        <w:rPr>
          <w:rFonts w:ascii="Calibri" w:hAnsi="Calibri" w:eastAsia="Calibri" w:cs="Calibri"/>
          <w:b/>
          <w:bCs/>
          <w:color w:val="C00000"/>
          <w:sz w:val="22"/>
          <w:szCs w:val="22"/>
          <w:u w:val="single"/>
          <w:lang w:eastAsia="fr-FR"/>
        </w:rPr>
      </w:pPr>
      <w:r>
        <w:rPr>
          <w:rFonts w:eastAsia="Calibri" w:cs="Calibri" w:ascii="Calibri" w:hAnsi="Calibri"/>
          <w:b/>
          <w:bCs/>
          <w:color w:val="C00000"/>
          <w:sz w:val="22"/>
          <w:szCs w:val="22"/>
          <w:u w:val="single"/>
          <w:lang w:eastAsia="fr-FR"/>
        </w:rPr>
        <w:t>Sous-critère 2 : Assurance qualité et procédures de tests (10%)</w:t>
        <w:tab/>
      </w:r>
    </w:p>
    <w:p>
      <w:pPr>
        <w:pStyle w:val="Normal"/>
        <w:suppressAutoHyphens w:val="false"/>
        <w:jc w:val="both"/>
        <w:rPr>
          <w:rFonts w:ascii="Calibri" w:hAnsi="Calibri" w:eastAsia="Calibri" w:cs="Calibri"/>
          <w:b/>
          <w:bCs/>
          <w:color w:val="C00000"/>
          <w:sz w:val="22"/>
          <w:szCs w:val="22"/>
          <w:u w:val="single"/>
          <w:lang w:eastAsia="fr-FR"/>
        </w:rPr>
      </w:pPr>
      <w:r>
        <w:rPr>
          <w:rFonts w:eastAsia="Calibri" w:cs="Calibri" w:ascii="Calibri" w:hAnsi="Calibri"/>
          <w:b/>
          <w:bCs/>
          <w:color w:val="C00000"/>
          <w:sz w:val="22"/>
          <w:szCs w:val="22"/>
          <w:u w:val="single"/>
          <w:lang w:eastAsia="fr-FR"/>
        </w:rPr>
      </w:r>
    </w:p>
    <w:p>
      <w:pPr>
        <w:pStyle w:val="Normal"/>
        <w:suppressAutoHyphens w:val="false"/>
        <w:jc w:val="both"/>
        <w:rPr/>
      </w:pPr>
      <w:r>
        <w:rPr>
          <w:rFonts w:eastAsia="Calibri" w:cs="Calibri" w:ascii="Calibri" w:hAnsi="Calibri"/>
          <w:b/>
          <w:bCs/>
          <w:color w:val="C00000"/>
          <w:sz w:val="22"/>
          <w:szCs w:val="22"/>
          <w:u w:val="single"/>
          <w:lang w:eastAsia="fr-FR"/>
        </w:rPr>
        <w:t>Sous-critère 3 : Composition de l’équipe projet (10%)</w:t>
      </w:r>
    </w:p>
    <w:p>
      <w:pPr>
        <w:pStyle w:val="Normal"/>
        <w:suppressAutoHyphens w:val="false"/>
        <w:jc w:val="both"/>
        <w:rPr>
          <w:rFonts w:ascii="Calibri" w:hAnsi="Calibri" w:eastAsia="Calibri" w:cs="Calibri"/>
          <w:b/>
          <w:bCs/>
          <w:color w:val="C00000"/>
          <w:sz w:val="22"/>
          <w:szCs w:val="22"/>
          <w:u w:val="single"/>
          <w:lang w:eastAsia="fr-FR"/>
        </w:rPr>
      </w:pPr>
      <w:r>
        <w:rPr>
          <w:rFonts w:eastAsia="Calibri" w:cs="Calibri" w:ascii="Calibri" w:hAnsi="Calibri"/>
          <w:b/>
          <w:bCs/>
          <w:color w:val="C00000"/>
          <w:sz w:val="22"/>
          <w:szCs w:val="22"/>
          <w:u w:val="single"/>
          <w:lang w:eastAsia="fr-FR"/>
        </w:rPr>
      </w:r>
    </w:p>
    <w:p>
      <w:pPr>
        <w:pStyle w:val="Normal"/>
        <w:suppressAutoHyphens w:val="false"/>
        <w:jc w:val="both"/>
        <w:rPr/>
      </w:pPr>
      <w:r>
        <w:rPr>
          <w:rFonts w:eastAsia="Calibri" w:cs="Calibri" w:ascii="Calibri" w:hAnsi="Calibri"/>
          <w:b/>
          <w:bCs/>
          <w:color w:val="C00000"/>
          <w:sz w:val="22"/>
          <w:szCs w:val="22"/>
          <w:u w:val="single"/>
          <w:lang w:eastAsia="fr-FR"/>
        </w:rPr>
        <w:t>Sous-critère 4 : Références sur des projets similaires (5 %)</w:t>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rPr/>
      </w:pPr>
      <w:r>
        <w:rPr>
          <w:rFonts w:ascii="Marianne" w:hAnsi="Marianne"/>
          <w:color w:val="2F5496"/>
          <w:sz w:val="18"/>
          <w:szCs w:val="18"/>
          <w:lang w:eastAsia="fr-FR"/>
        </w:rPr>
        <w:t xml:space="preserve">1 - Présentation de la société Le candidat présente en </w:t>
      </w:r>
      <w:r>
        <w:rPr>
          <w:rFonts w:ascii="Marianne" w:hAnsi="Marianne"/>
          <w:color w:val="2F5496"/>
          <w:sz w:val="18"/>
          <w:szCs w:val="18"/>
          <w:u w:val="single"/>
          <w:lang w:eastAsia="fr-FR"/>
        </w:rPr>
        <w:t>3 pages maximum</w:t>
      </w:r>
      <w:r>
        <w:rPr>
          <w:rFonts w:ascii="Marianne" w:hAnsi="Marianne"/>
          <w:color w:val="2F5496"/>
          <w:sz w:val="18"/>
          <w:szCs w:val="18"/>
          <w:lang w:eastAsia="fr-FR"/>
        </w:rPr>
        <w:t xml:space="preserve"> la société ainsi que son organisation.</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Normal"/>
        <w:suppressAutoHyphens w:val="false"/>
        <w:rPr>
          <w:rFonts w:ascii="Marianne" w:hAnsi="Marianne" w:eastAsia="Times New Roman" w:cs="Tahoma"/>
          <w:color w:val="2F5496"/>
          <w:sz w:val="18"/>
          <w:szCs w:val="18"/>
          <w:lang w:eastAsia="fr-FR" w:bidi="ar-SA"/>
        </w:rPr>
      </w:pPr>
      <w:r>
        <w:rPr>
          <w:rFonts w:eastAsia="Times New Roman" w:cs="Tahoma" w:ascii="Marianne" w:hAnsi="Marianne"/>
          <w:color w:val="2F5496"/>
          <w:sz w:val="18"/>
          <w:szCs w:val="18"/>
          <w:lang w:eastAsia="fr-FR" w:bidi="ar-SA"/>
        </w:rPr>
      </w:r>
      <w:r>
        <w:br w:type="page"/>
      </w:r>
    </w:p>
    <w:p>
      <w:pPr>
        <w:pStyle w:val="Standard"/>
        <w:spacing w:before="0" w:after="0"/>
        <w:rPr>
          <w:rFonts w:ascii="Marianne" w:hAnsi="Marianne"/>
          <w:color w:val="2F5496"/>
          <w:sz w:val="18"/>
          <w:szCs w:val="18"/>
          <w:lang w:eastAsia="fr-FR"/>
        </w:rPr>
      </w:pPr>
      <w:r>
        <w:rPr>
          <w:rFonts w:ascii="Marianne" w:hAnsi="Marianne"/>
          <w:color w:val="2F5496"/>
          <w:sz w:val="18"/>
          <w:szCs w:val="18"/>
          <w:lang w:eastAsia="fr-FR"/>
        </w:rPr>
        <w:t>2- Objectifs et enjeux de la prestation</w:t>
      </w:r>
    </w:p>
    <w:p>
      <w:pPr>
        <w:pStyle w:val="Standard"/>
        <w:rPr/>
      </w:pPr>
      <w:r>
        <w:rPr>
          <w:rFonts w:ascii="Marianne" w:hAnsi="Marianne"/>
          <w:color w:val="2F5496"/>
          <w:sz w:val="18"/>
          <w:szCs w:val="18"/>
          <w:lang w:eastAsia="fr-FR"/>
        </w:rPr>
        <w:t xml:space="preserve">Le candidat présente en </w:t>
      </w:r>
      <w:r>
        <w:rPr>
          <w:rFonts w:ascii="Marianne" w:hAnsi="Marianne"/>
          <w:color w:val="2F5496"/>
          <w:sz w:val="18"/>
          <w:szCs w:val="18"/>
          <w:u w:val="single"/>
          <w:lang w:eastAsia="fr-FR"/>
        </w:rPr>
        <w:t>1 page environ</w:t>
      </w:r>
      <w:r>
        <w:rPr>
          <w:rFonts w:ascii="Marianne" w:hAnsi="Marianne"/>
          <w:color w:val="2F5496"/>
          <w:sz w:val="18"/>
          <w:szCs w:val="18"/>
          <w:lang w:eastAsia="fr-FR"/>
        </w:rPr>
        <w:t xml:space="preserve"> sa compréhension des objectifs et enjeux de la prestation</w:t>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Normal"/>
        <w:suppressAutoHyphens w:val="false"/>
        <w:rPr>
          <w:rFonts w:ascii="Marianne" w:hAnsi="Marianne" w:eastAsia="Times New Roman" w:cs="Tahoma"/>
          <w:color w:val="2F5496"/>
          <w:sz w:val="18"/>
          <w:szCs w:val="18"/>
          <w:lang w:eastAsia="fr-FR" w:bidi="ar-SA"/>
        </w:rPr>
      </w:pPr>
      <w:r>
        <w:rPr>
          <w:rFonts w:eastAsia="Times New Roman" w:cs="Tahoma" w:ascii="Marianne" w:hAnsi="Marianne"/>
          <w:color w:val="2F5496"/>
          <w:sz w:val="18"/>
          <w:szCs w:val="18"/>
          <w:lang w:eastAsia="fr-FR" w:bidi="ar-SA"/>
        </w:rPr>
      </w:r>
      <w:r>
        <w:br w:type="page"/>
      </w:r>
    </w:p>
    <w:p>
      <w:pPr>
        <w:pStyle w:val="Standard"/>
        <w:spacing w:before="0" w:after="0"/>
        <w:rPr>
          <w:rFonts w:ascii="Marianne" w:hAnsi="Marianne"/>
          <w:color w:val="2F5496"/>
          <w:sz w:val="18"/>
          <w:szCs w:val="18"/>
          <w:lang w:eastAsia="fr-FR"/>
        </w:rPr>
      </w:pPr>
      <w:r>
        <w:rPr>
          <w:rFonts w:ascii="Marianne" w:hAnsi="Marianne"/>
          <w:color w:val="2F5496"/>
          <w:sz w:val="18"/>
          <w:szCs w:val="18"/>
          <w:lang w:eastAsia="fr-FR"/>
        </w:rPr>
        <w:t>3 – Phase de prise en charge du SI existant</w:t>
      </w:r>
    </w:p>
    <w:p>
      <w:pPr>
        <w:pStyle w:val="Standard"/>
        <w:rPr>
          <w:rFonts w:ascii="Marianne" w:hAnsi="Marianne"/>
          <w:color w:val="2F5496"/>
          <w:sz w:val="18"/>
          <w:szCs w:val="18"/>
          <w:lang w:eastAsia="fr-FR"/>
        </w:rPr>
      </w:pPr>
      <w:r>
        <w:rPr>
          <w:rFonts w:ascii="Marianne" w:hAnsi="Marianne"/>
          <w:color w:val="2F5496"/>
          <w:sz w:val="18"/>
          <w:szCs w:val="18"/>
          <w:lang w:eastAsia="fr-FR"/>
        </w:rPr>
        <w:t>Le candidat présente la description détaillée des étapes de la phase de prise en charge du logiciel existant envisagées, prévues lors des phases INI1 et INI2. Notamment, le candidat décrit la mise en place de l’environnement de développement.</w:t>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 xml:space="preserve"> </w:t>
      </w:r>
      <w:r>
        <w:rPr>
          <w:rFonts w:ascii="Marianne" w:hAnsi="Marianne"/>
          <w:sz w:val="18"/>
          <w:szCs w:val="18"/>
          <w:lang w:eastAsia="fr-FR"/>
        </w:rPr>
        <w:t xml:space="preserve">(remplir cette case avec votre réponse) </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Normal"/>
        <w:suppressAutoHyphens w:val="false"/>
        <w:rPr>
          <w:rFonts w:ascii="Marianne" w:hAnsi="Marianne" w:eastAsia="Times New Roman" w:cs="Tahoma"/>
          <w:color w:val="2F5496"/>
          <w:sz w:val="18"/>
          <w:szCs w:val="18"/>
          <w:lang w:eastAsia="fr-FR" w:bidi="ar-SA"/>
        </w:rPr>
      </w:pPr>
      <w:r>
        <w:rPr>
          <w:rFonts w:eastAsia="Times New Roman" w:cs="Tahoma" w:ascii="Marianne" w:hAnsi="Marianne"/>
          <w:color w:val="2F5496"/>
          <w:sz w:val="18"/>
          <w:szCs w:val="18"/>
          <w:lang w:eastAsia="fr-FR" w:bidi="ar-SA"/>
        </w:rPr>
      </w:r>
      <w:r>
        <w:br w:type="page"/>
      </w:r>
    </w:p>
    <w:p>
      <w:pPr>
        <w:pStyle w:val="Standard"/>
        <w:spacing w:before="0" w:after="0"/>
        <w:rPr>
          <w:rFonts w:ascii="Marianne" w:hAnsi="Marianne"/>
          <w:color w:val="2F5496"/>
          <w:sz w:val="18"/>
          <w:szCs w:val="18"/>
          <w:lang w:eastAsia="fr-FR"/>
        </w:rPr>
      </w:pPr>
      <w:r>
        <w:rPr>
          <w:rFonts w:ascii="Marianne" w:hAnsi="Marianne"/>
          <w:color w:val="2F5496"/>
          <w:sz w:val="18"/>
          <w:szCs w:val="18"/>
          <w:lang w:eastAsia="fr-FR"/>
        </w:rPr>
        <w:t>4 - Méthodologie :</w:t>
      </w:r>
    </w:p>
    <w:p>
      <w:pPr>
        <w:pStyle w:val="Standard"/>
        <w:rPr/>
      </w:pPr>
      <w:r>
        <w:rPr>
          <w:rFonts w:ascii="Marianne" w:hAnsi="Marianne"/>
          <w:color w:val="2F5496"/>
          <w:sz w:val="18"/>
          <w:szCs w:val="18"/>
          <w:lang w:eastAsia="fr-FR"/>
        </w:rPr>
        <w:t>Le candidat décrit de façon détaillée la méthodologie envisagée pour la réalisation des différentes missions (EVOI, MCO et ME) : l’écriture des spécifications détaillées, le phasage des développements, les livraisons.</w:t>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rPr/>
      </w:pPr>
      <w:r>
        <w:rPr>
          <w:rFonts w:ascii="Marianne" w:hAnsi="Marianne"/>
          <w:color w:val="2F5496"/>
          <w:sz w:val="18"/>
          <w:szCs w:val="18"/>
          <w:lang w:eastAsia="fr-FR"/>
        </w:rPr>
        <w:t>Pour la mission EVOI :</w:t>
      </w:r>
    </w:p>
    <w:p>
      <w:pPr>
        <w:pStyle w:val="Standard"/>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rPr>
      </w:pPr>
      <w:r>
        <w:rPr>
          <w:rFonts w:ascii="Marianne" w:hAnsi="Marianne"/>
          <w:color w:val="2F5496"/>
          <w:sz w:val="18"/>
          <w:szCs w:val="18"/>
        </w:rPr>
        <w:t xml:space="preserve">Pour la mission Maintenance corrective : </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color w:val="2F5496"/>
        </w:rPr>
      </w:pPr>
      <w:r>
        <w:rPr>
          <w:color w:val="2F5496"/>
        </w:rPr>
      </w:r>
    </w:p>
    <w:p>
      <w:pPr>
        <w:pStyle w:val="Standard"/>
        <w:rPr>
          <w:color w:val="2F5496"/>
        </w:rPr>
      </w:pPr>
      <w:r>
        <w:rPr>
          <w:color w:val="2F5496"/>
        </w:rPr>
      </w:r>
    </w:p>
    <w:p>
      <w:pPr>
        <w:pStyle w:val="Standard"/>
        <w:rPr>
          <w:rFonts w:ascii="Marianne" w:hAnsi="Marianne"/>
          <w:sz w:val="18"/>
          <w:szCs w:val="18"/>
        </w:rPr>
      </w:pPr>
      <w:r>
        <w:rPr>
          <w:rFonts w:ascii="Marianne" w:hAnsi="Marianne"/>
          <w:color w:val="2F5496"/>
          <w:sz w:val="18"/>
          <w:szCs w:val="18"/>
        </w:rPr>
        <w:t>Pour la mission Maintenance évolutive :</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Standard"/>
        <w:rPr/>
      </w:pPr>
      <w:r>
        <w:rPr>
          <w:rFonts w:ascii="Marianne" w:hAnsi="Marianne"/>
          <w:color w:val="2F5496"/>
          <w:sz w:val="18"/>
          <w:szCs w:val="18"/>
          <w:lang w:eastAsia="fr-FR"/>
        </w:rPr>
        <w:t>5</w:t>
      </w:r>
      <w:bookmarkStart w:id="0" w:name="__DdeLink__5165_1931574421"/>
      <w:r>
        <w:rPr>
          <w:rFonts w:ascii="Marianne" w:hAnsi="Marianne"/>
          <w:color w:val="2F5496"/>
          <w:sz w:val="18"/>
          <w:szCs w:val="18"/>
          <w:lang w:eastAsia="fr-FR"/>
        </w:rPr>
        <w:t xml:space="preserve"> – Cas tests d’évolution </w:t>
      </w:r>
      <w:bookmarkEnd w:id="0"/>
    </w:p>
    <w:p>
      <w:pPr>
        <w:pStyle w:val="Standard"/>
        <w:rPr>
          <w:rFonts w:ascii="Marianne" w:hAnsi="Marianne"/>
          <w:sz w:val="18"/>
          <w:szCs w:val="18"/>
          <w:lang w:eastAsia="fr-FR"/>
        </w:rPr>
      </w:pPr>
      <w:r>
        <w:rPr>
          <w:rFonts w:ascii="Marianne" w:hAnsi="Marianne"/>
          <w:color w:val="2F5496"/>
          <w:sz w:val="18"/>
          <w:szCs w:val="18"/>
          <w:lang w:eastAsia="fr-FR"/>
        </w:rPr>
        <w:t>Le candidat renseigne la méthodologie (solutions techniques possibles, critères de choix entre ces solutions, points d’attention et méthodologie de contrôle d’atteinte de l’objectif) envisagée pour les cas tests d’évolutions spécifiques décrits ci-dessous. Ces évolutions pourront être commandées ultérieurement ou pas.</w:t>
      </w:r>
    </w:p>
    <w:p>
      <w:pPr>
        <w:pStyle w:val="Normal"/>
        <w:pBdr>
          <w:bottom w:val="single" w:sz="4" w:space="1" w:color="000000"/>
        </w:pBdr>
        <w:suppressAutoHyphens w:val="false"/>
        <w:rPr>
          <w:rFonts w:eastAsia="Calibri" w:cs="Calibri"/>
          <w:b/>
        </w:rPr>
      </w:pPr>
      <w:r>
        <w:rPr>
          <w:rFonts w:eastAsia="Calibri" w:cs="Calibri"/>
          <w:b/>
        </w:rPr>
      </w:r>
    </w:p>
    <w:p>
      <w:pPr>
        <w:pStyle w:val="Normal"/>
        <w:pBdr>
          <w:bottom w:val="single" w:sz="4" w:space="1" w:color="000000"/>
        </w:pBdr>
        <w:suppressAutoHyphens w:val="false"/>
        <w:rPr>
          <w:rFonts w:ascii="Marianne" w:hAnsi="Marianne" w:eastAsia="Calibri" w:cs="Calibri"/>
          <w:sz w:val="18"/>
          <w:szCs w:val="18"/>
          <w:lang w:eastAsia="fr-FR"/>
        </w:rPr>
      </w:pPr>
      <w:bookmarkStart w:id="1" w:name="_Hlk232753371"/>
      <w:r>
        <w:rPr>
          <w:rFonts w:eastAsia="Calibri" w:cs="Calibri" w:ascii="Marianne" w:hAnsi="Marianne"/>
          <w:sz w:val="18"/>
          <w:szCs w:val="18"/>
          <w:lang w:eastAsia="fr-FR"/>
        </w:rPr>
        <w:t>1 – Ergonomie du logiciel</w:t>
      </w:r>
    </w:p>
    <w:p>
      <w:pPr>
        <w:pStyle w:val="BodyText"/>
        <w:pBdr>
          <w:bottom w:val="single" w:sz="4" w:space="1" w:color="000000"/>
        </w:pBdr>
        <w:suppressAutoHyphens w:val="false"/>
        <w:rPr>
          <w:rFonts w:ascii="Marianne" w:hAnsi="Marianne"/>
          <w:sz w:val="18"/>
          <w:szCs w:val="18"/>
          <w:lang w:eastAsia="fr-FR"/>
        </w:rPr>
      </w:pPr>
      <w:r>
        <w:rPr>
          <w:rFonts w:eastAsia="Calibri" w:cs="Calibri" w:ascii="Marianne" w:hAnsi="Marianne"/>
          <w:sz w:val="18"/>
          <w:szCs w:val="18"/>
          <w:lang w:eastAsia="fr-FR"/>
        </w:rPr>
        <w:t>L</w:t>
      </w:r>
      <w:r>
        <w:rPr>
          <w:rFonts w:ascii="Marianne" w:hAnsi="Marianne"/>
          <w:sz w:val="18"/>
          <w:szCs w:val="18"/>
          <w:lang w:eastAsia="fr-FR"/>
        </w:rPr>
        <w:t>’outil OCTAVE est devenu très complet au fur et à mesure des versions et les différentes fonctionnalités, utiles à l’hydrométrie ou à l’hydrométéorologie, s’accumulent. Les barres d’outils latérales de la zone hydro et de la zone météo sont chargées, nécessitant même un menu déroulant pour pouvoir afficher tous les boutons.</w:t>
      </w:r>
    </w:p>
    <w:p>
      <w:pPr>
        <w:pStyle w:val="BodyText"/>
        <w:pBdr>
          <w:bottom w:val="single" w:sz="4" w:space="1" w:color="000000"/>
        </w:pBdr>
        <w:suppressAutoHyphens w:val="false"/>
        <w:rPr>
          <w:rFonts w:ascii="Marianne" w:hAnsi="Marianne"/>
          <w:sz w:val="18"/>
          <w:szCs w:val="18"/>
          <w:lang w:eastAsia="fr-FR"/>
        </w:rPr>
      </w:pPr>
      <w:r>
        <w:rPr>
          <w:rFonts w:ascii="Marianne" w:hAnsi="Marianne"/>
          <w:sz w:val="18"/>
          <w:szCs w:val="18"/>
          <w:lang w:eastAsia="fr-FR"/>
        </w:rPr>
      </w:r>
    </w:p>
    <w:p>
      <w:pPr>
        <w:pStyle w:val="BodyText"/>
        <w:pBdr>
          <w:bottom w:val="single" w:sz="4" w:space="1" w:color="000000"/>
        </w:pBdr>
        <w:suppressAutoHyphens w:val="false"/>
        <w:rPr>
          <w:rFonts w:ascii="Calibri" w:hAnsi="Calibri"/>
          <w:sz w:val="22"/>
          <w:szCs w:val="22"/>
          <w:lang w:eastAsia="fr-FR"/>
        </w:rPr>
      </w:pPr>
      <w:r>
        <w:drawing>
          <wp:anchor distT="0" distB="0" distL="0" distR="0" simplePos="0" relativeHeight="6" behindDoc="0" locked="0" layoutInCell="0" allowOverlap="1">
            <wp:simplePos x="0" y="0"/>
            <wp:positionH relativeFrom="column">
              <wp:align>center</wp:align>
            </wp:positionH>
            <wp:positionV relativeFrom="paragraph">
              <wp:posOffset>38100</wp:posOffset>
            </wp:positionV>
            <wp:extent cx="1828800" cy="2761615"/>
            <wp:effectExtent l="0" t="0" r="0" b="0"/>
            <wp:wrapSquare wrapText="largest"/>
            <wp:docPr id="2" name="Image7 Cop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7 Copie 1"/>
                    <pic:cNvPicPr>
                      <a:picLocks noChangeAspect="1" noChangeArrowheads="1"/>
                    </pic:cNvPicPr>
                  </pic:nvPicPr>
                  <pic:blipFill>
                    <a:blip r:embed="rId3"/>
                    <a:stretch>
                      <a:fillRect/>
                    </a:stretch>
                  </pic:blipFill>
                  <pic:spPr bwMode="auto">
                    <a:xfrm>
                      <a:off x="0" y="0"/>
                      <a:ext cx="1828800" cy="2761615"/>
                    </a:xfrm>
                    <a:prstGeom prst="rect">
                      <a:avLst/>
                    </a:prstGeom>
                    <a:noFill/>
                  </pic:spPr>
                </pic:pic>
              </a:graphicData>
            </a:graphic>
          </wp:anchor>
        </w:drawing>
      </w:r>
      <w:r>
        <w:rPr/>
        <w:t>​​</w:t>
      </w:r>
    </w:p>
    <w:p>
      <w:pPr>
        <w:pStyle w:val="BodyText"/>
        <w:pBdr>
          <w:bottom w:val="single" w:sz="4" w:space="1" w:color="000000"/>
        </w:pBdr>
        <w:suppressAutoHyphens w:val="false"/>
        <w:rPr>
          <w:rFonts w:ascii="Calibri" w:hAnsi="Calibri"/>
          <w:sz w:val="22"/>
          <w:szCs w:val="22"/>
          <w:lang w:eastAsia="fr-FR"/>
        </w:rPr>
      </w:pPr>
      <w:r>
        <w:rPr>
          <w:rFonts w:ascii="Calibri" w:hAnsi="Calibri"/>
          <w:sz w:val="22"/>
          <w:szCs w:val="22"/>
          <w:lang w:eastAsia="fr-FR"/>
        </w:rPr>
      </w:r>
    </w:p>
    <w:p>
      <w:pPr>
        <w:pStyle w:val="BodyText"/>
        <w:pBdr>
          <w:bottom w:val="single" w:sz="4" w:space="1" w:color="000000"/>
        </w:pBdr>
        <w:suppressAutoHyphens w:val="false"/>
        <w:rPr>
          <w:rFonts w:ascii="Calibri" w:hAnsi="Calibri"/>
          <w:sz w:val="22"/>
          <w:szCs w:val="22"/>
          <w:lang w:eastAsia="fr-FR"/>
        </w:rPr>
      </w:pPr>
      <w:r>
        <w:rPr>
          <w:rFonts w:ascii="Calibri" w:hAnsi="Calibri"/>
          <w:sz w:val="22"/>
          <w:szCs w:val="22"/>
          <w:lang w:eastAsia="fr-FR"/>
        </w:rPr>
      </w:r>
    </w:p>
    <w:p>
      <w:pPr>
        <w:pStyle w:val="BodyText"/>
        <w:pBdr>
          <w:bottom w:val="single" w:sz="4" w:space="1" w:color="000000"/>
        </w:pBdr>
        <w:suppressAutoHyphens w:val="false"/>
        <w:rPr>
          <w:rFonts w:ascii="Calibri" w:hAnsi="Calibri"/>
          <w:sz w:val="22"/>
          <w:szCs w:val="22"/>
          <w:lang w:eastAsia="fr-FR"/>
        </w:rPr>
      </w:pPr>
      <w:r>
        <w:rPr>
          <w:rFonts w:ascii="Calibri" w:hAnsi="Calibri"/>
          <w:sz w:val="22"/>
          <w:szCs w:val="22"/>
          <w:lang w:eastAsia="fr-FR"/>
        </w:rPr>
      </w:r>
    </w:p>
    <w:p>
      <w:pPr>
        <w:pStyle w:val="BodyText"/>
        <w:pBdr>
          <w:bottom w:val="single" w:sz="4" w:space="1" w:color="000000"/>
        </w:pBdr>
        <w:suppressAutoHyphens w:val="false"/>
        <w:rPr>
          <w:rFonts w:ascii="Calibri" w:hAnsi="Calibri"/>
          <w:sz w:val="22"/>
          <w:szCs w:val="22"/>
          <w:lang w:eastAsia="fr-FR"/>
        </w:rPr>
      </w:pPr>
      <w:r>
        <w:rPr>
          <w:rFonts w:ascii="Calibri" w:hAnsi="Calibri"/>
          <w:sz w:val="22"/>
          <w:szCs w:val="22"/>
          <w:lang w:eastAsia="fr-FR"/>
        </w:rPr>
      </w:r>
    </w:p>
    <w:p>
      <w:pPr>
        <w:pStyle w:val="BodyText"/>
        <w:pBdr>
          <w:bottom w:val="single" w:sz="4" w:space="1" w:color="000000"/>
        </w:pBdr>
        <w:suppressAutoHyphens w:val="false"/>
        <w:rPr>
          <w:rFonts w:ascii="Calibri" w:hAnsi="Calibri"/>
          <w:sz w:val="22"/>
          <w:szCs w:val="22"/>
          <w:lang w:eastAsia="fr-FR"/>
        </w:rPr>
      </w:pPr>
      <w:r>
        <w:rPr>
          <w:rFonts w:ascii="Calibri" w:hAnsi="Calibri"/>
          <w:sz w:val="22"/>
          <w:szCs w:val="22"/>
          <w:lang w:eastAsia="fr-FR"/>
        </w:rPr>
      </w:r>
    </w:p>
    <w:p>
      <w:pPr>
        <w:pStyle w:val="BodyText"/>
        <w:pBdr>
          <w:bottom w:val="single" w:sz="4" w:space="1" w:color="000000"/>
        </w:pBdr>
        <w:suppressAutoHyphens w:val="false"/>
        <w:rPr>
          <w:rFonts w:ascii="Calibri" w:hAnsi="Calibri"/>
          <w:sz w:val="22"/>
          <w:szCs w:val="22"/>
          <w:lang w:eastAsia="fr-FR"/>
        </w:rPr>
      </w:pPr>
      <w:r>
        <w:rPr>
          <w:rFonts w:ascii="Calibri" w:hAnsi="Calibri"/>
          <w:sz w:val="22"/>
          <w:szCs w:val="22"/>
          <w:lang w:eastAsia="fr-FR"/>
        </w:rPr>
      </w:r>
    </w:p>
    <w:p>
      <w:pPr>
        <w:pStyle w:val="BodyText"/>
        <w:pBdr>
          <w:bottom w:val="single" w:sz="4" w:space="1" w:color="000000"/>
        </w:pBdr>
        <w:suppressAutoHyphens w:val="false"/>
        <w:rPr>
          <w:rFonts w:ascii="Calibri" w:hAnsi="Calibri"/>
          <w:sz w:val="22"/>
          <w:szCs w:val="22"/>
          <w:lang w:eastAsia="fr-FR"/>
        </w:rPr>
      </w:pPr>
      <w:r>
        <w:rPr>
          <w:rFonts w:ascii="Calibri" w:hAnsi="Calibri"/>
          <w:sz w:val="22"/>
          <w:szCs w:val="22"/>
          <w:lang w:eastAsia="fr-FR"/>
        </w:rPr>
      </w:r>
    </w:p>
    <w:p>
      <w:pPr>
        <w:pStyle w:val="BodyText"/>
        <w:pBdr>
          <w:bottom w:val="single" w:sz="4" w:space="1" w:color="000000"/>
        </w:pBdr>
        <w:suppressAutoHyphens w:val="false"/>
        <w:rPr>
          <w:rFonts w:ascii="Calibri" w:hAnsi="Calibri"/>
          <w:sz w:val="22"/>
          <w:szCs w:val="22"/>
          <w:lang w:eastAsia="fr-FR"/>
        </w:rPr>
      </w:pPr>
      <w:r>
        <w:rPr>
          <w:rFonts w:ascii="Calibri" w:hAnsi="Calibri"/>
          <w:sz w:val="22"/>
          <w:szCs w:val="22"/>
          <w:lang w:eastAsia="fr-FR"/>
        </w:rPr>
      </w:r>
    </w:p>
    <w:p>
      <w:pPr>
        <w:pStyle w:val="BodyText"/>
        <w:pBdr>
          <w:bottom w:val="single" w:sz="4" w:space="1" w:color="000000"/>
        </w:pBdr>
        <w:suppressAutoHyphens w:val="false"/>
        <w:rPr>
          <w:rFonts w:ascii="Calibri" w:hAnsi="Calibri"/>
          <w:sz w:val="22"/>
          <w:szCs w:val="22"/>
          <w:lang w:eastAsia="fr-FR"/>
        </w:rPr>
      </w:pPr>
      <w:r>
        <w:rPr>
          <w:rFonts w:ascii="Calibri" w:hAnsi="Calibri"/>
          <w:sz w:val="22"/>
          <w:szCs w:val="22"/>
          <w:lang w:eastAsia="fr-FR"/>
        </w:rPr>
      </w:r>
    </w:p>
    <w:p>
      <w:pPr>
        <w:pStyle w:val="BodyText"/>
        <w:pBdr>
          <w:bottom w:val="single" w:sz="4" w:space="1" w:color="000000"/>
        </w:pBdr>
        <w:suppressAutoHyphens w:val="false"/>
        <w:rPr>
          <w:rFonts w:ascii="Calibri" w:hAnsi="Calibri"/>
          <w:sz w:val="22"/>
          <w:szCs w:val="22"/>
          <w:lang w:eastAsia="fr-FR"/>
        </w:rPr>
      </w:pPr>
      <w:r>
        <w:rPr>
          <w:rFonts w:ascii="Calibri" w:hAnsi="Calibri"/>
          <w:sz w:val="22"/>
          <w:szCs w:val="22"/>
          <w:lang w:eastAsia="fr-FR"/>
        </w:rPr>
      </w:r>
    </w:p>
    <w:p>
      <w:pPr>
        <w:pStyle w:val="BodyText"/>
        <w:pBdr>
          <w:bottom w:val="single" w:sz="4" w:space="1" w:color="000000"/>
        </w:pBdr>
        <w:suppressAutoHyphens w:val="false"/>
        <w:rPr>
          <w:rFonts w:ascii="Calibri" w:hAnsi="Calibri"/>
          <w:sz w:val="22"/>
          <w:szCs w:val="22"/>
          <w:lang w:eastAsia="fr-FR"/>
        </w:rPr>
      </w:pPr>
      <w:r>
        <w:rPr>
          <w:rFonts w:ascii="Calibri" w:hAnsi="Calibri"/>
          <w:sz w:val="22"/>
          <w:szCs w:val="22"/>
          <w:lang w:eastAsia="fr-FR"/>
        </w:rPr>
      </w:r>
    </w:p>
    <w:p>
      <w:pPr>
        <w:pStyle w:val="BodyText"/>
        <w:pBdr>
          <w:bottom w:val="single" w:sz="4" w:space="1" w:color="000000"/>
        </w:pBdr>
        <w:suppressAutoHyphens w:val="false"/>
        <w:rPr>
          <w:rFonts w:ascii="Calibri" w:hAnsi="Calibri"/>
          <w:sz w:val="22"/>
          <w:szCs w:val="22"/>
          <w:lang w:eastAsia="fr-FR"/>
        </w:rPr>
      </w:pPr>
      <w:r>
        <w:rPr>
          <w:rFonts w:ascii="Calibri" w:hAnsi="Calibri"/>
          <w:sz w:val="22"/>
          <w:szCs w:val="22"/>
          <w:lang w:eastAsia="fr-FR"/>
        </w:rPr>
      </w:r>
    </w:p>
    <w:p>
      <w:pPr>
        <w:pStyle w:val="BodyText"/>
        <w:rPr>
          <w:rFonts w:ascii="Marianne" w:hAnsi="Marianne"/>
          <w:sz w:val="18"/>
          <w:szCs w:val="18"/>
        </w:rPr>
      </w:pPr>
      <w:r>
        <w:rPr>
          <w:rFonts w:ascii="Marianne" w:hAnsi="Marianne"/>
          <w:sz w:val="18"/>
          <w:szCs w:val="18"/>
        </w:rPr>
        <w:t>L’objectif est donc de simplifier l’affichage utilisateur. Il est attendu de la part du candidat d’être force de proposition pour améliorer l’ergonomie. Il pourra partir des menus suivants pour initier sa réflexion :</w:t>
      </w:r>
    </w:p>
    <w:p>
      <w:pPr>
        <w:pStyle w:val="BodyText"/>
        <w:rPr>
          <w:rFonts w:ascii="Marianne" w:hAnsi="Marianne"/>
          <w:sz w:val="18"/>
          <w:szCs w:val="18"/>
          <w:lang w:eastAsia="fr-FR"/>
        </w:rPr>
      </w:pPr>
      <w:r>
        <w:rPr>
          <w:rFonts w:ascii="Marianne" w:hAnsi="Marianne"/>
          <w:sz w:val="18"/>
          <w:szCs w:val="18"/>
          <w:lang w:eastAsia="fr-FR"/>
        </w:rPr>
        <w:t xml:space="preserve">- menu « Configuration » « Préférences utilisateur » : </w:t>
      </w:r>
    </w:p>
    <w:p>
      <w:pPr>
        <w:pStyle w:val="BodyText"/>
        <w:rPr>
          <w:rFonts w:ascii="Marianne" w:hAnsi="Marianne"/>
          <w:sz w:val="18"/>
          <w:szCs w:val="18"/>
          <w:lang w:eastAsia="fr-FR"/>
        </w:rPr>
      </w:pPr>
      <w:r>
        <w:rPr/>
        <w:drawing>
          <wp:inline distT="0" distB="0" distL="0" distR="0">
            <wp:extent cx="4581525" cy="742950"/>
            <wp:effectExtent l="0" t="0" r="0" b="0"/>
            <wp:docPr id="3" name="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9"/>
                    <pic:cNvPicPr>
                      <a:picLocks noChangeAspect="1" noChangeArrowheads="1"/>
                    </pic:cNvPicPr>
                  </pic:nvPicPr>
                  <pic:blipFill>
                    <a:blip r:embed="rId4"/>
                    <a:stretch>
                      <a:fillRect/>
                    </a:stretch>
                  </pic:blipFill>
                  <pic:spPr bwMode="auto">
                    <a:xfrm>
                      <a:off x="0" y="0"/>
                      <a:ext cx="4581525" cy="742950"/>
                    </a:xfrm>
                    <a:prstGeom prst="rect">
                      <a:avLst/>
                    </a:prstGeom>
                    <a:noFill/>
                  </pic:spPr>
                </pic:pic>
              </a:graphicData>
            </a:graphic>
          </wp:inline>
        </w:drawing>
      </w:r>
    </w:p>
    <w:p>
      <w:pPr>
        <w:pStyle w:val="BodyText"/>
        <w:rPr>
          <w:rFonts w:ascii="Marianne" w:hAnsi="Marianne"/>
          <w:sz w:val="18"/>
          <w:szCs w:val="18"/>
          <w:lang w:eastAsia="fr-FR"/>
        </w:rPr>
      </w:pPr>
      <w:r>
        <w:rPr>
          <w:rFonts w:ascii="Marianne" w:hAnsi="Marianne"/>
          <w:sz w:val="18"/>
          <w:szCs w:val="18"/>
          <w:lang w:eastAsia="fr-FR"/>
        </w:rPr>
      </w:r>
    </w:p>
    <w:p>
      <w:pPr>
        <w:pStyle w:val="BodyText"/>
        <w:rPr>
          <w:rFonts w:eastAsia="Calibri" w:cs="Calibri"/>
          <w:b/>
        </w:rPr>
      </w:pPr>
      <w:r>
        <w:rPr>
          <w:rFonts w:ascii="Marianne" w:hAnsi="Marianne"/>
          <w:sz w:val="18"/>
          <w:szCs w:val="18"/>
          <w:lang w:eastAsia="fr-FR"/>
        </w:rPr>
        <w:t>- menu « Affichage » « Barre d’outils » :</w:t>
      </w:r>
    </w:p>
    <w:p>
      <w:pPr>
        <w:pStyle w:val="Normal"/>
        <w:pBdr>
          <w:bottom w:val="single" w:sz="4" w:space="1" w:color="000000"/>
        </w:pBdr>
        <w:suppressAutoHyphens w:val="false"/>
        <w:rPr>
          <w:rFonts w:ascii="Calibri" w:hAnsi="Calibri" w:eastAsia="Calibri" w:cs="Calibri"/>
          <w:b/>
          <w:sz w:val="22"/>
          <w:szCs w:val="22"/>
          <w:lang w:eastAsia="fr-FR"/>
        </w:rPr>
      </w:pPr>
      <w:r>
        <w:rPr/>
        <w:drawing>
          <wp:inline distT="0" distB="0" distL="0" distR="0">
            <wp:extent cx="6210935" cy="1574800"/>
            <wp:effectExtent l="0" t="0" r="0" b="0"/>
            <wp:docPr id="4" name="Imag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0"/>
                    <pic:cNvPicPr>
                      <a:picLocks noChangeAspect="1" noChangeArrowheads="1"/>
                    </pic:cNvPicPr>
                  </pic:nvPicPr>
                  <pic:blipFill>
                    <a:blip r:embed="rId5"/>
                    <a:stretch>
                      <a:fillRect/>
                    </a:stretch>
                  </pic:blipFill>
                  <pic:spPr bwMode="auto">
                    <a:xfrm>
                      <a:off x="0" y="0"/>
                      <a:ext cx="6210935" cy="1574800"/>
                    </a:xfrm>
                    <a:prstGeom prst="rect">
                      <a:avLst/>
                    </a:prstGeom>
                    <a:noFill/>
                  </pic:spPr>
                </pic:pic>
              </a:graphicData>
            </a:graphic>
          </wp:inline>
        </w:drawing>
      </w:r>
    </w:p>
    <w:p>
      <w:pPr>
        <w:pStyle w:val="Normal"/>
        <w:pBdr>
          <w:bottom w:val="single" w:sz="4" w:space="1" w:color="000000"/>
        </w:pBdr>
        <w:suppressAutoHyphens w:val="false"/>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méthodologique et le chiffrage (nb jours par type d’intervenant) associé</w:t>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Normal"/>
        <w:suppressAutoHyphens w:val="false"/>
        <w:rPr>
          <w:rFonts w:ascii="Calibri" w:hAnsi="Calibri" w:eastAsia="Calibri" w:cs="Calibri"/>
          <w:b/>
        </w:rPr>
      </w:pPr>
      <w:r>
        <w:rPr>
          <w:rFonts w:eastAsia="Calibri" w:cs="Calibri" w:ascii="Calibri" w:hAnsi="Calibri"/>
          <w:b/>
        </w:rPr>
      </w:r>
    </w:p>
    <w:p>
      <w:pPr>
        <w:pStyle w:val="BodyText"/>
        <w:rPr>
          <w:rFonts w:ascii="Marianne" w:hAnsi="Marianne"/>
          <w:sz w:val="18"/>
          <w:szCs w:val="18"/>
        </w:rPr>
      </w:pPr>
      <w:r>
        <w:rPr>
          <w:rFonts w:ascii="Marianne" w:hAnsi="Marianne"/>
          <w:sz w:val="18"/>
          <w:szCs w:val="18"/>
        </w:rPr>
      </w:r>
    </w:p>
    <w:p>
      <w:pPr>
        <w:pStyle w:val="BodyText"/>
        <w:rPr>
          <w:rFonts w:ascii="Marianne" w:hAnsi="Marianne"/>
          <w:sz w:val="18"/>
          <w:szCs w:val="18"/>
        </w:rPr>
      </w:pPr>
      <w:r>
        <w:rPr>
          <w:rFonts w:ascii="Marianne" w:hAnsi="Marianne"/>
          <w:sz w:val="18"/>
          <w:szCs w:val="18"/>
        </w:rPr>
      </w:r>
    </w:p>
    <w:p>
      <w:pPr>
        <w:pStyle w:val="BodyText"/>
        <w:rPr>
          <w:rFonts w:ascii="Marianne" w:hAnsi="Marianne"/>
          <w:sz w:val="18"/>
          <w:szCs w:val="18"/>
        </w:rPr>
      </w:pPr>
      <w:r>
        <w:rPr>
          <w:rFonts w:ascii="Marianne" w:hAnsi="Marianne"/>
          <w:sz w:val="18"/>
          <w:szCs w:val="18"/>
        </w:rPr>
      </w:r>
    </w:p>
    <w:p>
      <w:pPr>
        <w:pStyle w:val="BodyText"/>
        <w:rPr>
          <w:rFonts w:ascii="Marianne" w:hAnsi="Marianne"/>
          <w:sz w:val="18"/>
          <w:szCs w:val="18"/>
        </w:rPr>
      </w:pPr>
      <w:r>
        <w:rPr>
          <w:rFonts w:ascii="Marianne" w:hAnsi="Marianne"/>
          <w:sz w:val="18"/>
          <w:szCs w:val="18"/>
        </w:rPr>
      </w:r>
    </w:p>
    <w:p>
      <w:pPr>
        <w:pStyle w:val="BodyText"/>
        <w:rPr>
          <w:rFonts w:ascii="Marianne" w:hAnsi="Marianne"/>
          <w:sz w:val="18"/>
          <w:szCs w:val="18"/>
        </w:rPr>
      </w:pPr>
      <w:r>
        <w:rPr>
          <w:rFonts w:ascii="Marianne" w:hAnsi="Marianne"/>
          <w:sz w:val="18"/>
          <w:szCs w:val="18"/>
        </w:rPr>
      </w:r>
    </w:p>
    <w:p>
      <w:pPr>
        <w:pStyle w:val="BodyText"/>
        <w:rPr>
          <w:rFonts w:ascii="Marianne" w:hAnsi="Marianne"/>
          <w:sz w:val="18"/>
          <w:szCs w:val="18"/>
        </w:rPr>
      </w:pPr>
      <w:r>
        <w:rPr>
          <w:rFonts w:ascii="Marianne" w:hAnsi="Marianne"/>
          <w:sz w:val="18"/>
          <w:szCs w:val="18"/>
        </w:rPr>
      </w:r>
    </w:p>
    <w:p>
      <w:pPr>
        <w:pStyle w:val="BodyText"/>
        <w:rPr>
          <w:rFonts w:ascii="Marianne" w:hAnsi="Marianne"/>
          <w:sz w:val="18"/>
          <w:szCs w:val="18"/>
        </w:rPr>
      </w:pPr>
      <w:r>
        <w:rPr>
          <w:rFonts w:ascii="Marianne" w:hAnsi="Marianne"/>
          <w:sz w:val="18"/>
          <w:szCs w:val="18"/>
        </w:rPr>
      </w:r>
    </w:p>
    <w:p>
      <w:pPr>
        <w:pStyle w:val="BodyText"/>
        <w:rPr>
          <w:rFonts w:ascii="Marianne" w:hAnsi="Marianne"/>
          <w:sz w:val="18"/>
          <w:szCs w:val="18"/>
        </w:rPr>
      </w:pPr>
      <w:r>
        <w:rPr>
          <w:rFonts w:ascii="Marianne" w:hAnsi="Marianne"/>
          <w:sz w:val="18"/>
          <w:szCs w:val="18"/>
        </w:rPr>
      </w:r>
    </w:p>
    <w:p>
      <w:pPr>
        <w:pStyle w:val="BodyText"/>
        <w:rPr>
          <w:rFonts w:ascii="Marianne" w:hAnsi="Marianne"/>
          <w:sz w:val="18"/>
          <w:szCs w:val="18"/>
        </w:rPr>
      </w:pPr>
      <w:r>
        <w:rPr>
          <w:rFonts w:ascii="Marianne" w:hAnsi="Marianne"/>
          <w:sz w:val="18"/>
          <w:szCs w:val="18"/>
        </w:rPr>
      </w:r>
    </w:p>
    <w:p>
      <w:pPr>
        <w:pStyle w:val="BodyText"/>
        <w:rPr>
          <w:rFonts w:ascii="Marianne" w:hAnsi="Marianne"/>
          <w:sz w:val="18"/>
          <w:szCs w:val="18"/>
        </w:rPr>
      </w:pPr>
      <w:r>
        <w:rPr>
          <w:rFonts w:ascii="Marianne" w:hAnsi="Marianne"/>
          <w:sz w:val="18"/>
          <w:szCs w:val="18"/>
        </w:rPr>
        <w:t>2 – Conservation et enregistrement de corrélations</w:t>
      </w:r>
    </w:p>
    <w:p>
      <w:pPr>
        <w:pStyle w:val="BodyText"/>
        <w:pBdr>
          <w:bottom w:val="single" w:sz="4" w:space="1" w:color="000000"/>
        </w:pBdr>
        <w:suppressAutoHyphens w:val="false"/>
        <w:rPr>
          <w:rFonts w:ascii="Marianne" w:hAnsi="Marianne" w:eastAsia="Calibri" w:cs="Calibri"/>
          <w:sz w:val="18"/>
          <w:szCs w:val="18"/>
          <w:lang w:eastAsia="fr-FR"/>
        </w:rPr>
      </w:pPr>
      <w:r>
        <w:rPr>
          <w:rFonts w:eastAsia="Calibri" w:cs="Calibri" w:ascii="Marianne" w:hAnsi="Marianne"/>
          <w:sz w:val="18"/>
          <w:szCs w:val="18"/>
          <w:lang w:eastAsia="fr-FR"/>
        </w:rPr>
        <w:t>OCTAVE permet de réaliser des corrélations sur des séries de même nature, par exemple entre deux séries de débits ci-dessous. Cette fonctionnalité permet de modéliser le débit à une station en fonction du débit connu à une première station et est utilisée pour les analyses hydrologiques ou la reconstruction de courbes de débits dans le cas de la validation des données par les unités hydrométriques.</w:t>
      </w:r>
    </w:p>
    <w:p>
      <w:pPr>
        <w:pStyle w:val="BodyText"/>
        <w:pBdr>
          <w:bottom w:val="single" w:sz="4" w:space="1" w:color="000000"/>
        </w:pBdr>
        <w:suppressAutoHyphens w:val="false"/>
        <w:rPr>
          <w:rFonts w:ascii="Marianne" w:hAnsi="Marianne" w:eastAsia="Calibri" w:cs="Calibri"/>
          <w:sz w:val="18"/>
          <w:szCs w:val="18"/>
          <w:lang w:eastAsia="fr-FR"/>
        </w:rPr>
      </w:pPr>
      <w:r>
        <w:rPr>
          <w:rFonts w:eastAsia="Calibri" w:cs="Calibri" w:ascii="Marianne" w:hAnsi="Marianne"/>
          <w:sz w:val="18"/>
          <w:szCs w:val="18"/>
          <w:lang w:eastAsia="fr-FR"/>
        </w:rPr>
        <w:t>Dans le cadre d’un projet complexe, il est parfois intéressant de faire plusieurs corrélations sur de nombreuses séries et de pouvoir s’y référer ultérieurement. L’objet de cette amélioration doit donc permettre d’enregistrer les corrélations réalisées, en lien avec le projet « .oct » et de pouvoir les charger de nouveau sans avoir à les reprogrammer totalement (type, pas de temps, période, séries …).</w:t>
      </w:r>
    </w:p>
    <w:p>
      <w:pPr>
        <w:pStyle w:val="BodyText"/>
        <w:pBdr>
          <w:bottom w:val="single" w:sz="4" w:space="1" w:color="000000"/>
        </w:pBdr>
        <w:suppressAutoHyphens w:val="false"/>
        <w:rPr>
          <w:rFonts w:ascii="Marianne" w:hAnsi="Marianne" w:eastAsia="Calibri" w:cs="Calibri"/>
          <w:sz w:val="18"/>
          <w:szCs w:val="18"/>
          <w:lang w:eastAsia="fr-FR"/>
        </w:rPr>
      </w:pPr>
      <w:r>
        <w:rPr>
          <w:rFonts w:eastAsia="Calibri" w:cs="Calibri" w:ascii="Marianne" w:hAnsi="Marianne"/>
          <w:sz w:val="18"/>
          <w:szCs w:val="18"/>
          <w:lang w:eastAsia="fr-FR"/>
        </w:rPr>
      </w:r>
    </w:p>
    <w:p>
      <w:pPr>
        <w:pStyle w:val="BodyText"/>
        <w:pBdr>
          <w:bottom w:val="single" w:sz="4" w:space="1" w:color="000000"/>
        </w:pBdr>
        <w:suppressAutoHyphens w:val="false"/>
        <w:rPr>
          <w:rFonts w:ascii="Calibri" w:hAnsi="Calibri" w:eastAsia="Calibri" w:cs="Calibri"/>
          <w:sz w:val="22"/>
          <w:szCs w:val="22"/>
          <w:lang w:eastAsia="fr-FR"/>
        </w:rPr>
      </w:pPr>
      <w:r>
        <w:rPr/>
        <w:drawing>
          <wp:inline distT="0" distB="0" distL="0" distR="0">
            <wp:extent cx="6210935" cy="6243320"/>
            <wp:effectExtent l="0" t="0" r="0" b="0"/>
            <wp:docPr id="5" name="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8"/>
                    <pic:cNvPicPr>
                      <a:picLocks noChangeAspect="1" noChangeArrowheads="1"/>
                    </pic:cNvPicPr>
                  </pic:nvPicPr>
                  <pic:blipFill>
                    <a:blip r:embed="rId6"/>
                    <a:stretch>
                      <a:fillRect/>
                    </a:stretch>
                  </pic:blipFill>
                  <pic:spPr bwMode="auto">
                    <a:xfrm>
                      <a:off x="0" y="0"/>
                      <a:ext cx="6210935" cy="6243320"/>
                    </a:xfrm>
                    <a:prstGeom prst="rect">
                      <a:avLst/>
                    </a:prstGeom>
                    <a:noFill/>
                  </pic:spPr>
                </pic:pic>
              </a:graphicData>
            </a:graphic>
          </wp:inline>
        </w:drawing>
      </w:r>
    </w:p>
    <w:p>
      <w:pPr>
        <w:pStyle w:val="Normal"/>
        <w:pBdr>
          <w:bottom w:val="single" w:sz="4" w:space="1" w:color="000000"/>
        </w:pBdr>
        <w:suppressAutoHyphens w:val="false"/>
        <w:rPr>
          <w:rFonts w:eastAsia="Calibri" w:cs="Calibri"/>
        </w:rPr>
      </w:pPr>
      <w:r>
        <w:rPr>
          <w:rFonts w:eastAsia="Calibri" w:cs="Calibri"/>
        </w:rPr>
      </w:r>
    </w:p>
    <w:p>
      <w:pPr>
        <w:pStyle w:val="Normal"/>
        <w:pBdr>
          <w:bottom w:val="single" w:sz="4" w:space="1" w:color="000000"/>
        </w:pBdr>
        <w:suppressAutoHyphens w:val="false"/>
        <w:rPr>
          <w:rFonts w:eastAsia="Calibri" w:cs="Calibri"/>
        </w:rPr>
      </w:pPr>
      <w:r>
        <w:rPr>
          <w:rFonts w:eastAsia="Calibri" w:cs="Calibri"/>
        </w:rPr>
      </w:r>
    </w:p>
    <w:p>
      <w:pPr>
        <w:pStyle w:val="Normal"/>
        <w:pBdr>
          <w:bottom w:val="single" w:sz="4" w:space="1" w:color="000000"/>
        </w:pBdr>
        <w:suppressAutoHyphens w:val="false"/>
        <w:rPr>
          <w:rFonts w:eastAsia="Calibri" w:cs="Calibri"/>
        </w:rPr>
      </w:pPr>
      <w:r>
        <w:rPr>
          <w:rFonts w:eastAsia="Calibri" w:cs="Calibri"/>
        </w:rPr>
      </w:r>
    </w:p>
    <w:p>
      <w:pPr>
        <w:pStyle w:val="Normal"/>
        <w:pBdr>
          <w:bottom w:val="single" w:sz="4" w:space="1" w:color="000000"/>
        </w:pBdr>
        <w:suppressAutoHyphens w:val="false"/>
        <w:rPr>
          <w:rFonts w:eastAsia="Calibri" w:cs="Calibri"/>
        </w:rPr>
      </w:pPr>
      <w:r>
        <w:rPr>
          <w:rFonts w:eastAsia="Calibri" w:cs="Calibri"/>
        </w:rPr>
      </w:r>
    </w:p>
    <w:p>
      <w:pPr>
        <w:pStyle w:val="Normal"/>
        <w:pBdr>
          <w:bottom w:val="single" w:sz="4" w:space="1" w:color="000000"/>
        </w:pBdr>
        <w:suppressAutoHyphens w:val="false"/>
        <w:rPr>
          <w:rFonts w:eastAsia="Calibri" w:cs="Calibri"/>
        </w:rPr>
      </w:pPr>
      <w:r>
        <w:rPr>
          <w:rFonts w:eastAsia="Calibri" w:cs="Calibri"/>
        </w:rPr>
      </w:r>
    </w:p>
    <w:p>
      <w:pPr>
        <w:pStyle w:val="Normal"/>
        <w:pBdr>
          <w:bottom w:val="single" w:sz="4" w:space="1" w:color="000000"/>
        </w:pBdr>
        <w:suppressAutoHyphens w:val="false"/>
        <w:rPr>
          <w:rFonts w:eastAsia="Calibri" w:cs="Calibri"/>
        </w:rPr>
      </w:pPr>
      <w:r>
        <w:rPr>
          <w:rFonts w:eastAsia="Calibri" w:cs="Calibri"/>
        </w:rPr>
      </w:r>
    </w:p>
    <w:p>
      <w:pPr>
        <w:pStyle w:val="Normal"/>
        <w:pBdr>
          <w:bottom w:val="single" w:sz="4" w:space="1" w:color="000000"/>
        </w:pBdr>
        <w:suppressAutoHyphens w:val="false"/>
        <w:rPr>
          <w:rFonts w:ascii="Calibri" w:hAnsi="Calibri" w:eastAsia="Calibri" w:cs="Calibri"/>
          <w:sz w:val="22"/>
          <w:szCs w:val="22"/>
          <w:lang w:eastAsia="fr-FR"/>
        </w:rPr>
      </w:pPr>
      <w:r>
        <w:rPr>
          <w:rFonts w:eastAsia="Calibri" w:cs="Calibri" w:ascii="Calibri" w:hAnsi="Calibri"/>
          <w:sz w:val="22"/>
          <w:szCs w:val="22"/>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méthodologique et le chiffrage (nb jours par type d’intervenant) associé</w:t>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Normal"/>
        <w:suppressAutoHyphens w:val="false"/>
        <w:rPr>
          <w:rFonts w:ascii="Calibri" w:hAnsi="Calibri" w:eastAsia="Calibri" w:cs="Calibri"/>
          <w:b/>
        </w:rPr>
      </w:pPr>
      <w:r>
        <w:rPr>
          <w:rFonts w:eastAsia="Calibri" w:cs="Calibri" w:ascii="Calibri" w:hAnsi="Calibri"/>
          <w:b/>
        </w:rPr>
      </w:r>
    </w:p>
    <w:p>
      <w:pPr>
        <w:pStyle w:val="Normal"/>
        <w:suppressAutoHyphens w:val="false"/>
        <w:rPr>
          <w:rFonts w:ascii="Calibri" w:hAnsi="Calibri" w:eastAsia="Calibri" w:cs="Calibri"/>
          <w:b/>
        </w:rPr>
      </w:pPr>
      <w:r>
        <w:rPr>
          <w:rFonts w:eastAsia="Calibri" w:cs="Calibri" w:ascii="Calibri" w:hAnsi="Calibri"/>
          <w:b/>
        </w:rPr>
      </w:r>
      <w:bookmarkEnd w:id="1"/>
    </w:p>
    <w:p>
      <w:pPr>
        <w:pStyle w:val="Normal"/>
        <w:widowControl/>
        <w:overflowPunct w:val="false"/>
        <w:textAlignment w:val="auto"/>
        <w:rPr>
          <w:rFonts w:eastAsia="Calibri" w:cs="Calibri"/>
        </w:rPr>
      </w:pPr>
      <w:r>
        <w:rPr>
          <w:rFonts w:eastAsia="Calibri" w:cs="Calibri"/>
        </w:rPr>
      </w:r>
      <w:r>
        <w:br w:type="page"/>
      </w:r>
    </w:p>
    <w:p>
      <w:pPr>
        <w:pStyle w:val="Standard"/>
        <w:spacing w:before="0" w:after="0"/>
        <w:rPr/>
      </w:pPr>
      <w:r>
        <w:rPr>
          <w:rFonts w:ascii="Marianne" w:hAnsi="Marianne"/>
          <w:color w:val="2F5496"/>
          <w:sz w:val="18"/>
          <w:szCs w:val="18"/>
          <w:lang w:eastAsia="fr-FR"/>
        </w:rPr>
        <w:t>6 – Méthodologie pour la mise à jour du socle technique</w:t>
      </w:r>
    </w:p>
    <w:p>
      <w:pPr>
        <w:pStyle w:val="Standard"/>
        <w:rPr>
          <w:rFonts w:ascii="Marianne" w:hAnsi="Marianne"/>
          <w:color w:val="2F5496"/>
          <w:sz w:val="18"/>
          <w:szCs w:val="18"/>
          <w:lang w:eastAsia="fr-FR"/>
        </w:rPr>
      </w:pPr>
      <w:r>
        <w:rPr>
          <w:rFonts w:ascii="Marianne" w:hAnsi="Marianne"/>
          <w:color w:val="2F5496"/>
          <w:sz w:val="18"/>
          <w:szCs w:val="18"/>
          <w:lang w:eastAsia="fr-FR"/>
        </w:rPr>
        <w:t>Le candidat présente la méthodologie envisagée pour la prestation de maintenance adaptative.</w:t>
      </w:r>
    </w:p>
    <w:p>
      <w:pPr>
        <w:pStyle w:val="BodyText"/>
        <w:rPr/>
      </w:pPr>
      <w:r>
        <w:rPr>
          <w:rFonts w:ascii="Marianne" w:hAnsi="Marianne"/>
          <w:color w:val="2F5496"/>
          <w:sz w:val="18"/>
          <w:szCs w:val="18"/>
          <w:lang w:eastAsia="fr-FR"/>
        </w:rPr>
        <w:t>Le candidat devra démontrer une expertise dans la gestion de ce type de migrations technologiques, en particulier sur les environnements Python en version windows. Il est attendu qu'il propose une méthodologie claire et un planning détaillé pour une mise à jour technique (changement de version majeure ou de librairie), incluant les phases de tests et de validation, et les livrables</w:t>
      </w:r>
      <w:r>
        <w:rPr>
          <w:rFonts w:ascii="Marianne" w:hAnsi="Marianne"/>
          <w:color w:val="000000"/>
          <w:sz w:val="18"/>
          <w:szCs w:val="18"/>
          <w:lang w:eastAsia="fr-FR"/>
        </w:rPr>
        <w:t>.</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pages n’est pas limité, cependant il est attendu une réponse concise)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t>7- Assurance qualité et méthodologie de contrôle :</w:t>
      </w:r>
    </w:p>
    <w:p>
      <w:pPr>
        <w:pStyle w:val="Standard"/>
        <w:rPr>
          <w:rFonts w:ascii="Marianne" w:hAnsi="Marianne"/>
          <w:color w:val="2A6099"/>
          <w:sz w:val="18"/>
          <w:szCs w:val="18"/>
        </w:rPr>
      </w:pPr>
      <w:r>
        <w:rPr>
          <w:rFonts w:ascii="Marianne" w:hAnsi="Marianne"/>
          <w:color w:val="2A6099"/>
          <w:sz w:val="18"/>
          <w:szCs w:val="18"/>
        </w:rPr>
        <w:t>Le candidat présente la méthodologie des tests et contrôles qu’il effectue tout au long du développement, et particulièrement avant livraison d’une version au Service Central Vigicrues. Cela inclut notamment la mise au point des plans de tests et de non régression.</w:t>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pages n’est pas limité, cependant il est attendu une réponse concise)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t>8 – Organisation et moyens techniques et humains :</w:t>
      </w:r>
    </w:p>
    <w:p>
      <w:pPr>
        <w:pStyle w:val="Standard"/>
        <w:rPr>
          <w:rFonts w:ascii="Marianne" w:hAnsi="Marianne"/>
          <w:color w:val="2F5496"/>
          <w:sz w:val="18"/>
          <w:szCs w:val="18"/>
          <w:lang w:eastAsia="fr-FR"/>
        </w:rPr>
      </w:pPr>
      <w:r>
        <w:rPr>
          <w:rFonts w:ascii="Marianne" w:hAnsi="Marianne"/>
          <w:color w:val="2F5496"/>
          <w:sz w:val="18"/>
          <w:szCs w:val="18"/>
          <w:lang w:eastAsia="fr-FR"/>
        </w:rPr>
        <w:t>Le candidat présente les moyens techniques et humains qu’il compte mobiliser pour mettre en œuvre sa méthodologie : le rôle de chacun dans la réalisation de la prestation (liens hiérarchiques et fonctionnels), l’expérience professionnelle (curriculum vitae présentant l'expérience et les domaines de compétences des personnels pressentis), ainsi que les temps mobilisables hebdomadaires.</w:t>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pages n’est pas limité, cependant il est attendu une réponse concise)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bottom w:val="single" w:sz="4" w:space="1" w:color="000000"/>
        </w:pBdr>
        <w:suppressAutoHyphens w:val="false"/>
        <w:jc w:val="center"/>
        <w:rPr>
          <w:rFonts w:eastAsia="Calibri" w:cs="Calibri"/>
          <w:b/>
        </w:rPr>
      </w:pPr>
      <w:r>
        <w:rPr>
          <w:rFonts w:eastAsia="Calibri" w:cs="Calibri"/>
          <w:b/>
        </w:rPr>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t>9 – Documentation :</w:t>
      </w:r>
    </w:p>
    <w:p>
      <w:pPr>
        <w:pStyle w:val="Standard"/>
        <w:rPr>
          <w:rFonts w:ascii="Marianne" w:hAnsi="Marianne"/>
          <w:color w:val="2F5496"/>
          <w:sz w:val="18"/>
          <w:szCs w:val="18"/>
          <w:lang w:eastAsia="fr-FR"/>
        </w:rPr>
      </w:pPr>
      <w:r>
        <w:rPr>
          <w:rFonts w:ascii="Marianne" w:hAnsi="Marianne"/>
          <w:color w:val="2F5496"/>
          <w:sz w:val="18"/>
          <w:szCs w:val="18"/>
          <w:lang w:eastAsia="fr-FR"/>
        </w:rPr>
        <w:t>Le candidat décrit le dispositif proposé pour la création et la mise à jour de la documentation technique et utilisateurs..</w:t>
      </w:r>
    </w:p>
    <w:p>
      <w:pPr>
        <w:pStyle w:val="Standard"/>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pages n’est pas limité, cependant il est attendu une réponse concise)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t>10 – Maintenance corrective :</w:t>
      </w:r>
    </w:p>
    <w:p>
      <w:pPr>
        <w:pStyle w:val="BodyText"/>
        <w:rPr>
          <w:rFonts w:ascii="Marianne" w:hAnsi="Marianne"/>
          <w:color w:val="2F5496"/>
          <w:sz w:val="18"/>
          <w:szCs w:val="18"/>
          <w:lang w:eastAsia="fr-FR"/>
        </w:rPr>
      </w:pPr>
      <w:r>
        <w:rPr>
          <w:rFonts w:ascii="Marianne" w:hAnsi="Marianne"/>
          <w:color w:val="2F5496"/>
          <w:sz w:val="18"/>
          <w:szCs w:val="18"/>
          <w:lang w:eastAsia="fr-FR"/>
        </w:rPr>
        <w:t>Le candidat indiquera dans son offre le niveau de compétence mis à disposition pour assurer ce support et l’organisation pour respecter les délais demandés dans le CCTP.</w:t>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pages n’est pas limité, cependant il est attendu une réponse concise)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color w:val="2F5496"/>
          <w:sz w:val="18"/>
          <w:szCs w:val="18"/>
          <w:lang w:eastAsia="fr-FR"/>
        </w:rPr>
        <w:t>11 - Ateliers</w:t>
      </w:r>
    </w:p>
    <w:p>
      <w:pPr>
        <w:pStyle w:val="BodyText"/>
        <w:jc w:val="both"/>
        <w:rPr>
          <w:rFonts w:ascii="Marianne" w:hAnsi="Marianne"/>
          <w:color w:val="2F5496"/>
          <w:sz w:val="18"/>
          <w:szCs w:val="18"/>
          <w:lang w:eastAsia="fr-FR"/>
        </w:rPr>
      </w:pPr>
      <w:r>
        <w:rPr>
          <w:rFonts w:ascii="Marianne" w:hAnsi="Marianne"/>
          <w:color w:val="2F5496"/>
          <w:sz w:val="18"/>
          <w:szCs w:val="18"/>
          <w:lang w:eastAsia="fr-FR"/>
        </w:rPr>
        <w:t>Le candidat détaillera dans sa réponse</w:t>
      </w:r>
      <w:r>
        <w:rPr>
          <w:rFonts w:ascii="Arial" w:hAnsi="Arial"/>
          <w:color w:val="000000"/>
          <w:szCs w:val="24"/>
          <w:lang w:eastAsia="fr-FR"/>
        </w:rPr>
        <w:t xml:space="preserve"> </w:t>
      </w:r>
      <w:r>
        <w:rPr>
          <w:rFonts w:ascii="Marianne" w:hAnsi="Marianne"/>
          <w:color w:val="2F5496"/>
          <w:sz w:val="18"/>
          <w:szCs w:val="18"/>
          <w:lang w:eastAsia="fr-FR"/>
        </w:rPr>
        <w:t>la démarche et la méthodologie qu’il préconise pour proposer et animer des ateliers (cf. phase ANA : analyse du besoin du MOA)</w:t>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pages n’est pas limité, cependant il est attendu une réponse concise)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color w:val="2F5496"/>
          <w:sz w:val="18"/>
          <w:szCs w:val="18"/>
          <w:lang w:eastAsia="fr-FR"/>
        </w:rPr>
      </w:r>
      <w:r>
        <w:br w:type="page"/>
      </w:r>
    </w:p>
    <w:p>
      <w:pPr>
        <w:pStyle w:val="Standard"/>
        <w:spacing w:before="0" w:after="0"/>
        <w:rPr/>
      </w:pPr>
      <w:r>
        <w:rPr>
          <w:rFonts w:ascii="Marianne" w:hAnsi="Marianne"/>
          <w:color w:val="2F5496"/>
          <w:sz w:val="18"/>
          <w:szCs w:val="18"/>
          <w:lang w:eastAsia="fr-FR"/>
        </w:rPr>
        <w:t>12 – Réversibilité/transférabilité</w:t>
      </w:r>
    </w:p>
    <w:p>
      <w:pPr>
        <w:pStyle w:val="Standard"/>
        <w:rPr/>
      </w:pPr>
      <w:r>
        <w:rPr>
          <w:rFonts w:ascii="Marianne" w:hAnsi="Marianne"/>
          <w:color w:val="2F5496"/>
          <w:sz w:val="18"/>
          <w:szCs w:val="18"/>
          <w:lang w:eastAsia="fr-FR"/>
        </w:rPr>
        <w:t>Le candidat présente la méthodologie envisagée pour la prestation de réversibilité/transférabilité.</w:t>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bookmarkStart w:id="2" w:name="__DdeLink__672_3958059974"/>
      <w:bookmarkEnd w:id="2"/>
      <w:r>
        <w:rPr>
          <w:rFonts w:ascii="Marianne" w:hAnsi="Marianne"/>
          <w:sz w:val="18"/>
          <w:szCs w:val="18"/>
          <w:lang w:eastAsia="fr-FR"/>
        </w:rPr>
        <w:t>(remplir cette case avec votre réponse, le nombre de pages n’est pas limité, cependant il est attendu une réponse concise)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pPr>
      <w:r>
        <w:rPr/>
      </w:r>
      <w:bookmarkStart w:id="3" w:name="__DdeLink__672_3958059974_Copie_1"/>
      <w:bookmarkEnd w:id="3"/>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Normal"/>
        <w:rPr/>
      </w:pPr>
      <w:r>
        <w:rPr>
          <w:rFonts w:ascii="Marianne" w:hAnsi="Marianne"/>
          <w:color w:val="2F5496"/>
          <w:sz w:val="18"/>
          <w:szCs w:val="18"/>
          <w:lang w:eastAsia="fr-FR"/>
        </w:rPr>
        <w:t xml:space="preserve">13 – </w:t>
      </w:r>
      <w:r>
        <w:rPr>
          <w:rFonts w:eastAsia="simsun, 宋体" w:cs="Arial" w:ascii="Marianne" w:hAnsi="Marianne"/>
          <w:color w:val="2F5496"/>
          <w:sz w:val="18"/>
          <w:szCs w:val="18"/>
          <w:lang w:eastAsia="fr-FR" w:bidi="ar-SA"/>
        </w:rPr>
        <w:t>Références de projets similaires</w:t>
      </w:r>
    </w:p>
    <w:p>
      <w:pPr>
        <w:pStyle w:val="Standard"/>
        <w:rPr>
          <w:rFonts w:ascii="Marianne" w:hAnsi="Marianne"/>
          <w:color w:val="2F5496"/>
          <w:sz w:val="18"/>
          <w:szCs w:val="18"/>
          <w:lang w:eastAsia="fr-FR"/>
        </w:rPr>
      </w:pPr>
      <w:r>
        <w:rPr>
          <w:rFonts w:ascii="Marianne" w:hAnsi="Marianne"/>
          <w:color w:val="2F5496"/>
          <w:sz w:val="18"/>
          <w:szCs w:val="18"/>
          <w:lang w:eastAsia="fr-FR"/>
        </w:rPr>
        <w:t>Le candidat présente jusqu’à 3 projets similaires qu’il a réalisés récemment : environnement technique, solutions proposées, résultats atteints.</w:t>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 le nombre de pages n’est pas limité, cependant il est attendu une réponse concise)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r>
      <w:r>
        <w:br w:type="page"/>
      </w:r>
    </w:p>
    <w:p>
      <w:pPr>
        <w:pStyle w:val="Contenudetableauuser"/>
        <w:pBdr>
          <w:bottom w:val="single" w:sz="4" w:space="1" w:color="000000"/>
        </w:pBdr>
        <w:suppressAutoHyphens w:val="false"/>
        <w:jc w:val="center"/>
        <w:rPr>
          <w:rFonts w:ascii="Calibri" w:hAnsi="Calibri"/>
          <w:sz w:val="22"/>
          <w:szCs w:val="22"/>
          <w:lang w:eastAsia="fr-FR"/>
        </w:rPr>
      </w:pPr>
      <w:r>
        <w:rPr>
          <w:rFonts w:eastAsia="Calibri" w:cs="Calibri" w:ascii="Calibri" w:hAnsi="Calibri"/>
          <w:b/>
          <w:sz w:val="22"/>
          <w:szCs w:val="22"/>
          <w:lang w:eastAsia="fr-FR"/>
        </w:rPr>
        <w:t>Critère 2 : prix de la prestation (40%)</w:t>
      </w:r>
    </w:p>
    <w:p>
      <w:pPr>
        <w:pStyle w:val="Normal"/>
        <w:pBdr>
          <w:bottom w:val="single" w:sz="4" w:space="1" w:color="000000"/>
        </w:pBdr>
        <w:suppressAutoHyphens w:val="false"/>
        <w:jc w:val="center"/>
        <w:rPr>
          <w:rFonts w:ascii="Calibri" w:hAnsi="Calibri" w:eastAsia="Calibri" w:cs="Calibri"/>
          <w:b/>
          <w:sz w:val="22"/>
          <w:szCs w:val="22"/>
          <w:lang w:eastAsia="fr-FR"/>
        </w:rPr>
      </w:pPr>
      <w:r>
        <w:rPr>
          <w:rFonts w:eastAsia="Calibri" w:cs="Calibri" w:ascii="Calibri" w:hAnsi="Calibri"/>
          <w:b/>
          <w:sz w:val="22"/>
          <w:szCs w:val="22"/>
          <w:lang w:eastAsia="fr-FR"/>
        </w:rPr>
      </w:r>
    </w:p>
    <w:p>
      <w:pPr>
        <w:pStyle w:val="Normal"/>
        <w:suppressAutoHyphens w:val="false"/>
        <w:jc w:val="both"/>
        <w:rPr>
          <w:rFonts w:ascii="Calibri" w:hAnsi="Calibri" w:eastAsia="Calibri" w:cs="Calibri"/>
          <w:b/>
          <w:bCs/>
          <w:color w:val="C00000"/>
          <w:sz w:val="22"/>
          <w:szCs w:val="22"/>
          <w:u w:val="single"/>
          <w:lang w:eastAsia="fr-FR"/>
        </w:rPr>
      </w:pPr>
      <w:r>
        <w:rPr>
          <w:rFonts w:eastAsia="Calibri" w:cs="Calibri" w:ascii="Calibri" w:hAnsi="Calibri"/>
          <w:b/>
          <w:bCs/>
          <w:color w:val="C00000"/>
          <w:sz w:val="22"/>
          <w:szCs w:val="22"/>
          <w:u w:val="single"/>
          <w:lang w:eastAsia="fr-FR"/>
        </w:rPr>
      </w:r>
    </w:p>
    <w:p>
      <w:pPr>
        <w:pStyle w:val="Normal"/>
        <w:suppressAutoHyphens w:val="false"/>
        <w:jc w:val="both"/>
        <w:rPr>
          <w:rFonts w:ascii="Calibri" w:hAnsi="Calibri" w:eastAsia="Calibri" w:cs="Calibri"/>
          <w:b/>
          <w:bCs/>
          <w:color w:val="C00000"/>
          <w:sz w:val="22"/>
          <w:szCs w:val="22"/>
          <w:u w:val="single"/>
          <w:lang w:eastAsia="fr-FR"/>
        </w:rPr>
      </w:pPr>
      <w:r>
        <w:rPr>
          <w:rFonts w:eastAsia="Calibri" w:cs="Calibri" w:ascii="Calibri" w:hAnsi="Calibri"/>
          <w:b/>
          <w:bCs/>
          <w:color w:val="C00000"/>
          <w:sz w:val="22"/>
          <w:szCs w:val="22"/>
          <w:u w:val="single"/>
          <w:lang w:eastAsia="fr-FR"/>
        </w:rPr>
        <w:t>Sous-critère 3 : Cohérence des prix (10 %)</w:t>
      </w:r>
    </w:p>
    <w:p>
      <w:pPr>
        <w:pStyle w:val="Normal"/>
        <w:suppressAutoHyphens w:val="false"/>
        <w:jc w:val="both"/>
        <w:rPr>
          <w:rFonts w:ascii="Calibri" w:hAnsi="Calibri" w:eastAsia="Calibri" w:cs="Calibri"/>
          <w:b/>
          <w:bCs/>
          <w:color w:val="C00000"/>
          <w:sz w:val="22"/>
          <w:szCs w:val="22"/>
          <w:u w:val="single"/>
          <w:lang w:eastAsia="fr-FR"/>
        </w:rPr>
      </w:pPr>
      <w:r>
        <w:rPr>
          <w:rFonts w:eastAsia="Calibri" w:cs="Calibri" w:ascii="Calibri" w:hAnsi="Calibri"/>
          <w:b/>
          <w:bCs/>
          <w:color w:val="C00000"/>
          <w:sz w:val="22"/>
          <w:szCs w:val="22"/>
          <w:u w:val="single"/>
          <w:lang w:eastAsia="fr-FR"/>
        </w:rPr>
      </w:r>
    </w:p>
    <w:p>
      <w:pPr>
        <w:pStyle w:val="Normal"/>
        <w:rPr>
          <w:rFonts w:ascii="Marianne" w:hAnsi="Marianne"/>
          <w:color w:val="2F5496"/>
          <w:sz w:val="18"/>
          <w:szCs w:val="18"/>
          <w:lang w:eastAsia="fr-FR"/>
        </w:rPr>
      </w:pPr>
      <w:r>
        <w:rPr>
          <w:rFonts w:ascii="Marianne" w:hAnsi="Marianne"/>
          <w:color w:val="2F5496"/>
          <w:sz w:val="18"/>
          <w:szCs w:val="18"/>
          <w:lang w:eastAsia="fr-FR"/>
        </w:rPr>
        <w:t xml:space="preserve">Pour rappel, des notes </w:t>
      </w:r>
      <w:r>
        <w:rPr>
          <w:rFonts w:eastAsia="simsun, 宋体" w:cs="Arial" w:ascii="Marianne" w:hAnsi="Marianne"/>
          <w:color w:val="2F5496"/>
          <w:sz w:val="18"/>
          <w:szCs w:val="18"/>
          <w:lang w:eastAsia="fr-FR" w:bidi="ar-SA"/>
        </w:rPr>
        <w:t>«</w:t>
      </w:r>
      <w:r>
        <w:rPr>
          <w:rFonts w:ascii="Marianne" w:hAnsi="Marianne"/>
          <w:color w:val="2F5496"/>
          <w:sz w:val="18"/>
          <w:szCs w:val="18"/>
          <w:lang w:eastAsia="fr-FR"/>
        </w:rPr>
        <w:t> prix </w:t>
      </w:r>
      <w:r>
        <w:rPr>
          <w:rFonts w:eastAsia="simsun, 宋体" w:cs="Arial" w:ascii="Marianne" w:hAnsi="Marianne"/>
          <w:color w:val="2F5496"/>
          <w:sz w:val="18"/>
          <w:szCs w:val="18"/>
          <w:lang w:eastAsia="fr-FR" w:bidi="ar-SA"/>
        </w:rPr>
        <w:t>» seront calculées par les formules données dans le règlement de consultation pour les prix forfaitaires et les prix unitaires de maintenance évolutive (sous-critères 1 et 2, représentant respectivement 15 % et 15 % de la note globale). Pour nous permettre d’apprécier la cohérence des prix, le candidat précise les éléments de constitution de ses prix.</w:t>
      </w:r>
    </w:p>
    <w:p>
      <w:pPr>
        <w:pStyle w:val="Normal"/>
        <w:suppressAutoHyphens w:val="false"/>
        <w:jc w:val="both"/>
        <w:rPr>
          <w:rFonts w:ascii="Calibri" w:hAnsi="Calibri" w:eastAsia="Calibri" w:cs="Calibri"/>
          <w:b/>
          <w:bCs/>
          <w:color w:val="C00000"/>
          <w:sz w:val="22"/>
          <w:szCs w:val="22"/>
          <w:u w:val="single"/>
          <w:lang w:eastAsia="fr-FR"/>
        </w:rPr>
      </w:pPr>
      <w:r>
        <w:rPr>
          <w:rFonts w:eastAsia="Calibri" w:cs="Calibri" w:ascii="Calibri" w:hAnsi="Calibri"/>
          <w:b/>
          <w:bCs/>
          <w:color w:val="C00000"/>
          <w:sz w:val="22"/>
          <w:szCs w:val="22"/>
          <w:u w:val="single"/>
          <w:lang w:eastAsia="fr-FR"/>
        </w:rPr>
      </w:r>
    </w:p>
    <w:p>
      <w:pPr>
        <w:pStyle w:val="Standard"/>
        <w:rPr/>
      </w:pPr>
      <w:r>
        <w:rPr>
          <w:rFonts w:ascii="Marianne" w:hAnsi="Marianne"/>
          <w:color w:val="2F5496"/>
          <w:sz w:val="18"/>
          <w:szCs w:val="18"/>
          <w:lang w:eastAsia="fr-FR"/>
        </w:rPr>
        <w:t>14 – Prix forfaitaires</w:t>
      </w:r>
    </w:p>
    <w:p>
      <w:pPr>
        <w:pStyle w:val="Standard"/>
        <w:rPr/>
      </w:pPr>
      <w:r>
        <w:rPr>
          <w:rFonts w:ascii="Marianne" w:hAnsi="Marianne"/>
          <w:color w:val="2F5496"/>
          <w:sz w:val="18"/>
          <w:szCs w:val="18"/>
          <w:lang w:eastAsia="fr-FR"/>
        </w:rPr>
        <w:t>Le candidat précise les profils des intervenants et les temps passés associés ainsi que les éventuels coût annexes ayant conduit aux prix proposés pour les prestations à prix forfaitaires, pour chacun des prix forfaitaires suivants :INI 1, INI 2, EVOI, TRANSF.</w:t>
      </w:r>
    </w:p>
    <w:p>
      <w:pPr>
        <w:pStyle w:val="Standard"/>
        <w:rPr>
          <w:rFonts w:ascii="Marianne" w:hAnsi="Marianne"/>
          <w:color w:val="2F5496"/>
          <w:sz w:val="18"/>
          <w:szCs w:val="18"/>
          <w:lang w:eastAsia="fr-FR"/>
        </w:rPr>
      </w:pPr>
      <w:r>
        <w:rPr>
          <w:rFonts w:ascii="Marianne" w:hAnsi="Marianne"/>
          <w:color w:val="2F5496"/>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p>
    <w:p>
      <w:pPr>
        <w:pStyle w:val="Standard"/>
        <w:rPr/>
      </w:pPr>
      <w:bookmarkStart w:id="4" w:name="__DdeLink__2176_4273951034_Copie_1_Copi1"/>
      <w:bookmarkStart w:id="5" w:name="__DdeLink__2176_4273951034_Copie_1_Copie"/>
      <w:bookmarkEnd w:id="4"/>
      <w:bookmarkEnd w:id="5"/>
      <w:r>
        <w:rPr>
          <w:rFonts w:ascii="Marianne" w:hAnsi="Marianne"/>
          <w:color w:val="2F5496"/>
          <w:sz w:val="18"/>
          <w:szCs w:val="18"/>
          <w:lang w:eastAsia="fr-FR"/>
        </w:rPr>
        <w:t>15 – Prix unitaires</w:t>
      </w:r>
    </w:p>
    <w:p>
      <w:pPr>
        <w:pStyle w:val="Normal"/>
        <w:pBdr>
          <w:bottom w:val="single" w:sz="4" w:space="1" w:color="000000"/>
        </w:pBdr>
        <w:suppressAutoHyphens w:val="false"/>
        <w:rPr/>
      </w:pPr>
      <w:r>
        <w:rPr>
          <w:rFonts w:ascii="Marianne" w:hAnsi="Marianne"/>
          <w:color w:val="2F5496"/>
          <w:sz w:val="18"/>
          <w:szCs w:val="18"/>
          <w:lang w:eastAsia="fr-FR"/>
        </w:rPr>
        <w:t xml:space="preserve">Le candidat détaille son organisation (catégories des intervenants, effectifs pour chaque catégorie) et la répartition des temps passés, dans le cadre d’une prestation de maintenance évolutive classique et simple (ajout d’une fonctionnalité sans incidence sur la structure de la base de données). Il ne s’agit pas de donner le temps total pour une évolution que le candidat préciserait, mais bien d’illustrer l’organisation typique adoptée  : </w:t>
      </w:r>
    </w:p>
    <w:p>
      <w:pPr>
        <w:pStyle w:val="Normal"/>
        <w:pBdr>
          <w:bottom w:val="single" w:sz="4" w:space="1" w:color="000000"/>
        </w:pBdr>
        <w:suppressAutoHyphens w:val="false"/>
        <w:rPr>
          <w:rFonts w:ascii="Calibri" w:hAnsi="Calibri" w:eastAsia="Calibri" w:cs="Calibri"/>
          <w:b/>
          <w:sz w:val="22"/>
        </w:rPr>
      </w:pPr>
      <w:r>
        <w:rPr>
          <w:rFonts w:eastAsia="Calibri" w:cs="Calibri" w:ascii="Calibri" w:hAnsi="Calibri"/>
          <w:b/>
          <w:sz w:val="22"/>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1"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rPr>
          <w:rFonts w:ascii="Marianne" w:hAnsi="Marianne"/>
          <w:sz w:val="18"/>
          <w:szCs w:val="18"/>
          <w:lang w:eastAsia="fr-FR"/>
        </w:rPr>
      </w:pPr>
      <w:r>
        <w:rPr>
          <w:rFonts w:ascii="Marianne" w:hAnsi="Marianne"/>
          <w:sz w:val="18"/>
          <w:szCs w:val="18"/>
          <w:lang w:eastAsia="fr-FR"/>
        </w:rPr>
      </w:r>
      <w:r>
        <w:br w:type="page"/>
      </w:r>
    </w:p>
    <w:p>
      <w:pPr>
        <w:pStyle w:val="Normal"/>
        <w:pBdr>
          <w:bottom w:val="single" w:sz="4" w:space="1" w:color="000000"/>
        </w:pBdr>
        <w:jc w:val="center"/>
        <w:rPr/>
      </w:pPr>
      <w:r>
        <w:rPr>
          <w:rFonts w:cs="Calibri" w:ascii="Calibri" w:hAnsi="Calibri"/>
          <w:b/>
          <w:sz w:val="22"/>
        </w:rPr>
        <w:t xml:space="preserve">Critère 3 : </w:t>
      </w:r>
      <w:r>
        <w:rPr>
          <w:rFonts w:ascii="Marianne" w:hAnsi="Marianne"/>
          <w:b/>
          <w:bCs/>
          <w:sz w:val="20"/>
          <w:lang w:eastAsia="fr-FR"/>
        </w:rPr>
        <w:t>Considérations environnementales dans l’exécution des prestations</w:t>
      </w:r>
      <w:r>
        <w:rPr>
          <w:rFonts w:cs="Calibri" w:ascii="Calibri" w:hAnsi="Calibri"/>
          <w:b/>
          <w:sz w:val="22"/>
        </w:rPr>
        <w:t xml:space="preserve"> (10%)</w:t>
      </w:r>
    </w:p>
    <w:p>
      <w:pPr>
        <w:pStyle w:val="Normal"/>
        <w:suppressAutoHyphens w:val="false"/>
        <w:rPr>
          <w:rFonts w:ascii="Calibri" w:hAnsi="Calibri" w:eastAsia="Calibri" w:cs="Calibri"/>
          <w:sz w:val="22"/>
          <w:szCs w:val="22"/>
          <w:lang w:eastAsia="fr-FR"/>
        </w:rPr>
      </w:pPr>
      <w:r>
        <w:rPr>
          <w:rFonts w:eastAsia="Calibri" w:cs="Calibri" w:ascii="Calibri" w:hAnsi="Calibri"/>
          <w:sz w:val="22"/>
          <w:szCs w:val="22"/>
          <w:lang w:eastAsia="fr-FR"/>
        </w:rPr>
      </w:r>
    </w:p>
    <w:p>
      <w:pPr>
        <w:pStyle w:val="Standard"/>
        <w:rPr>
          <w:rFonts w:ascii="Marianne" w:hAnsi="Marianne"/>
          <w:color w:val="2F5496"/>
          <w:sz w:val="18"/>
          <w:szCs w:val="18"/>
          <w:lang w:eastAsia="fr-FR"/>
        </w:rPr>
      </w:pPr>
      <w:r>
        <w:rPr>
          <w:rFonts w:ascii="Marianne" w:hAnsi="Marianne"/>
          <w:color w:val="2F5496"/>
          <w:sz w:val="18"/>
          <w:szCs w:val="18"/>
          <w:lang w:eastAsia="fr-FR"/>
        </w:rPr>
        <w:t>16 – Considérations environnementales dans l’exécution des prestations</w:t>
      </w:r>
    </w:p>
    <w:p>
      <w:pPr>
        <w:pStyle w:val="Normal"/>
        <w:suppressAutoHyphens w:val="false"/>
        <w:jc w:val="both"/>
        <w:rPr>
          <w:rFonts w:ascii="Marianne" w:hAnsi="Marianne" w:eastAsia="Times New Roman" w:cs="Tahoma"/>
          <w:color w:val="2F5496"/>
          <w:sz w:val="18"/>
          <w:szCs w:val="18"/>
          <w:lang w:eastAsia="fr-FR" w:bidi="ar-SA"/>
        </w:rPr>
      </w:pPr>
      <w:r>
        <w:rPr>
          <w:rFonts w:eastAsia="Times New Roman" w:cs="Tahoma" w:ascii="Marianne" w:hAnsi="Marianne"/>
          <w:color w:val="2F5496"/>
          <w:sz w:val="18"/>
          <w:szCs w:val="18"/>
          <w:lang w:eastAsia="fr-FR" w:bidi="ar-SA"/>
        </w:rPr>
        <w:t>Le candidat présente et justifie les actions qu’il entend mener, dans le cadre des missions qui peuvent lui être confiées, afin de répondre aux objectifs suivants visés aux articles 4.6 du CCAP et 5 du CCTP :</w:t>
      </w:r>
    </w:p>
    <w:p>
      <w:pPr>
        <w:pStyle w:val="Normal"/>
        <w:suppressAutoHyphens w:val="false"/>
        <w:jc w:val="both"/>
        <w:rPr>
          <w:rFonts w:ascii="Marianne" w:hAnsi="Marianne" w:eastAsia="Times New Roman" w:cs="Tahoma"/>
          <w:color w:val="2F5496"/>
          <w:sz w:val="18"/>
          <w:szCs w:val="18"/>
          <w:lang w:eastAsia="fr-FR" w:bidi="ar-SA"/>
        </w:rPr>
      </w:pPr>
      <w:r>
        <w:rPr>
          <w:rFonts w:eastAsia="Times New Roman" w:cs="Tahoma" w:ascii="Marianne" w:hAnsi="Marianne"/>
          <w:color w:val="2F5496"/>
          <w:sz w:val="18"/>
          <w:szCs w:val="18"/>
          <w:lang w:eastAsia="fr-FR" w:bidi="ar-SA"/>
        </w:rPr>
      </w:r>
    </w:p>
    <w:p>
      <w:pPr>
        <w:sectPr>
          <w:footerReference w:type="even" r:id="rId7"/>
          <w:footerReference w:type="default" r:id="rId8"/>
          <w:footerReference w:type="first" r:id="rId9"/>
          <w:type w:val="nextPage"/>
          <w:pgSz w:w="11906" w:h="16838"/>
          <w:pgMar w:left="1134" w:right="991" w:gutter="0" w:header="0" w:top="720" w:footer="567" w:bottom="719"/>
          <w:pgNumType w:fmt="decimal"/>
          <w:formProt w:val="false"/>
          <w:textDirection w:val="lrTb"/>
          <w:docGrid w:type="default" w:linePitch="100" w:charSpace="0"/>
        </w:sectPr>
      </w:pPr>
    </w:p>
    <w:tbl>
      <w:tblPr>
        <w:tblW w:w="9855" w:type="dxa"/>
        <w:jc w:val="left"/>
        <w:tblInd w:w="113" w:type="dxa"/>
        <w:tblLayout w:type="fixed"/>
        <w:tblCellMar>
          <w:top w:w="28" w:type="dxa"/>
          <w:left w:w="115" w:type="dxa"/>
          <w:bottom w:w="28" w:type="dxa"/>
          <w:right w:w="115" w:type="dxa"/>
        </w:tblCellMar>
        <w:tblLook w:firstRow="1" w:noVBand="1" w:lastRow="0" w:firstColumn="1" w:lastColumn="0" w:noHBand="0" w:val="04a0"/>
      </w:tblPr>
      <w:tblGrid>
        <w:gridCol w:w="3510"/>
        <w:gridCol w:w="6345"/>
      </w:tblGrid>
      <w:tr>
        <w:trPr/>
        <w:tc>
          <w:tcPr>
            <w:tcW w:w="3510" w:type="dxa"/>
            <w:tcBorders>
              <w:top w:val="single" w:sz="2" w:space="0" w:color="000000"/>
              <w:left w:val="single" w:sz="2" w:space="0" w:color="000000"/>
              <w:bottom w:val="single" w:sz="2" w:space="0" w:color="000000"/>
              <w:right w:val="single" w:sz="2" w:space="0" w:color="000000"/>
            </w:tcBorders>
          </w:tcPr>
          <w:p>
            <w:pPr>
              <w:pStyle w:val="Contenudetableauuser"/>
              <w:widowControl w:val="false"/>
              <w:numPr>
                <w:ilvl w:val="0"/>
                <w:numId w:val="5"/>
              </w:numPr>
              <w:tabs>
                <w:tab w:val="clear" w:pos="720"/>
                <w:tab w:val="left" w:pos="0" w:leader="none"/>
              </w:tabs>
              <w:spacing w:before="0" w:after="283"/>
              <w:rPr>
                <w:rFonts w:ascii="Marianne" w:hAnsi="Marianne" w:eastAsia="Times New Roman" w:cs="Tahoma"/>
                <w:color w:val="2F5496"/>
                <w:sz w:val="18"/>
                <w:szCs w:val="18"/>
                <w:lang w:eastAsia="fr-FR"/>
              </w:rPr>
            </w:pPr>
            <w:r>
              <w:rPr>
                <w:rFonts w:eastAsia="Times New Roman" w:cs="Tahoma" w:ascii="Marianne" w:hAnsi="Marianne"/>
                <w:color w:val="2F5496"/>
                <w:sz w:val="18"/>
                <w:szCs w:val="18"/>
                <w:lang w:eastAsia="fr-FR"/>
              </w:rPr>
              <w:t>La stratégie d’écoconception</w:t>
            </w:r>
          </w:p>
        </w:tc>
        <w:tc>
          <w:tcPr>
            <w:tcW w:w="6345" w:type="dxa"/>
            <w:tcBorders>
              <w:top w:val="single" w:sz="2" w:space="0" w:color="000000"/>
              <w:left w:val="single" w:sz="2" w:space="0" w:color="000000"/>
              <w:bottom w:val="single" w:sz="2" w:space="0" w:color="000000"/>
              <w:right w:val="single" w:sz="2" w:space="0" w:color="000000"/>
            </w:tcBorders>
          </w:tcPr>
          <w:p>
            <w:pPr>
              <w:pStyle w:val="Contenudetableauuser"/>
              <w:widowControl w:val="false"/>
              <w:numPr>
                <w:ilvl w:val="0"/>
                <w:numId w:val="6"/>
              </w:numPr>
              <w:tabs>
                <w:tab w:val="clear" w:pos="720"/>
                <w:tab w:val="left" w:pos="0" w:leader="none"/>
              </w:tabs>
              <w:spacing w:before="0" w:after="283"/>
              <w:jc w:val="both"/>
              <w:rPr>
                <w:rFonts w:ascii="Marianne" w:hAnsi="Marianne" w:eastAsia="Times New Roman" w:cs="Tahoma"/>
                <w:color w:val="2F5496"/>
                <w:sz w:val="18"/>
                <w:szCs w:val="18"/>
                <w:lang w:eastAsia="fr-FR"/>
              </w:rPr>
            </w:pPr>
            <w:r>
              <w:rPr>
                <w:rFonts w:eastAsia="Times New Roman" w:cs="Tahoma" w:ascii="Marianne" w:hAnsi="Marianne"/>
                <w:color w:val="2F5496"/>
                <w:sz w:val="18"/>
                <w:szCs w:val="18"/>
                <w:lang w:eastAsia="fr-FR"/>
              </w:rPr>
              <w:t>Description des pratiques d’optimisation énergétique de l’application (réduction de la charge serveur, allégement des éléments transférés, etc.)</w:t>
            </w:r>
          </w:p>
          <w:p>
            <w:pPr>
              <w:pStyle w:val="Contenudetableauuser"/>
              <w:widowControl w:val="false"/>
              <w:numPr>
                <w:ilvl w:val="0"/>
                <w:numId w:val="6"/>
              </w:numPr>
              <w:tabs>
                <w:tab w:val="clear" w:pos="720"/>
                <w:tab w:val="left" w:pos="0" w:leader="none"/>
              </w:tabs>
              <w:spacing w:before="0" w:after="283"/>
              <w:jc w:val="both"/>
              <w:rPr>
                <w:rFonts w:ascii="Marianne" w:hAnsi="Marianne" w:eastAsia="Times New Roman" w:cs="Tahoma"/>
                <w:color w:val="2F5496"/>
                <w:sz w:val="18"/>
                <w:szCs w:val="18"/>
                <w:lang w:eastAsia="fr-FR"/>
              </w:rPr>
            </w:pPr>
            <w:r>
              <w:rPr>
                <w:rFonts w:eastAsia="Times New Roman" w:cs="Tahoma" w:ascii="Marianne" w:hAnsi="Marianne"/>
                <w:color w:val="2F5496"/>
                <w:sz w:val="18"/>
                <w:szCs w:val="18"/>
                <w:lang w:eastAsia="fr-FR"/>
              </w:rPr>
              <w:t>Principes de codage écoresponsable envisagés pour limiter la consommation des ressources.</w:t>
            </w:r>
          </w:p>
        </w:tc>
      </w:tr>
      <w:tr>
        <w:trPr/>
        <w:tc>
          <w:tcPr>
            <w:tcW w:w="3510" w:type="dxa"/>
            <w:tcBorders>
              <w:left w:val="single" w:sz="2" w:space="0" w:color="000000"/>
              <w:bottom w:val="single" w:sz="2" w:space="0" w:color="000000"/>
              <w:right w:val="single" w:sz="2" w:space="0" w:color="000000"/>
            </w:tcBorders>
            <w:tcMar>
              <w:top w:w="0" w:type="dxa"/>
            </w:tcMar>
          </w:tcPr>
          <w:p>
            <w:pPr>
              <w:pStyle w:val="Contenudetableauuser"/>
              <w:widowControl w:val="false"/>
              <w:numPr>
                <w:ilvl w:val="0"/>
                <w:numId w:val="7"/>
              </w:numPr>
              <w:tabs>
                <w:tab w:val="clear" w:pos="720"/>
                <w:tab w:val="left" w:pos="0" w:leader="none"/>
              </w:tabs>
              <w:spacing w:before="0" w:after="283"/>
              <w:rPr>
                <w:rFonts w:ascii="Marianne" w:hAnsi="Marianne" w:eastAsia="Times New Roman" w:cs="Tahoma"/>
                <w:color w:val="2F5496"/>
                <w:sz w:val="18"/>
                <w:szCs w:val="18"/>
                <w:lang w:eastAsia="fr-FR"/>
              </w:rPr>
            </w:pPr>
            <w:r>
              <w:rPr>
                <w:rFonts w:eastAsia="Times New Roman" w:cs="Tahoma" w:ascii="Marianne" w:hAnsi="Marianne"/>
                <w:color w:val="2F5496"/>
                <w:sz w:val="18"/>
                <w:szCs w:val="18"/>
                <w:lang w:eastAsia="fr-FR"/>
              </w:rPr>
              <w:t>Les engagements en matière de réduction des Gaz à Effet de Serre</w:t>
            </w:r>
          </w:p>
        </w:tc>
        <w:tc>
          <w:tcPr>
            <w:tcW w:w="6345" w:type="dxa"/>
            <w:tcBorders>
              <w:left w:val="single" w:sz="2" w:space="0" w:color="000000"/>
              <w:bottom w:val="single" w:sz="2" w:space="0" w:color="000000"/>
              <w:right w:val="single" w:sz="2" w:space="0" w:color="000000"/>
            </w:tcBorders>
            <w:tcMar>
              <w:top w:w="0" w:type="dxa"/>
            </w:tcMar>
          </w:tcPr>
          <w:p>
            <w:pPr>
              <w:pStyle w:val="Contenudetableauuser"/>
              <w:widowControl w:val="false"/>
              <w:numPr>
                <w:ilvl w:val="0"/>
                <w:numId w:val="8"/>
              </w:numPr>
              <w:tabs>
                <w:tab w:val="clear" w:pos="720"/>
                <w:tab w:val="left" w:pos="0" w:leader="none"/>
              </w:tabs>
              <w:spacing w:before="0" w:after="283"/>
              <w:jc w:val="both"/>
              <w:rPr>
                <w:rFonts w:ascii="Marianne" w:hAnsi="Marianne" w:eastAsia="Times New Roman" w:cs="Tahoma"/>
                <w:color w:val="2F5496"/>
                <w:sz w:val="18"/>
                <w:szCs w:val="18"/>
                <w:lang w:eastAsia="fr-FR"/>
              </w:rPr>
            </w:pPr>
            <w:r>
              <w:rPr>
                <w:rFonts w:eastAsia="Times New Roman" w:cs="Tahoma" w:ascii="Marianne" w:hAnsi="Marianne"/>
                <w:color w:val="2F5496"/>
                <w:sz w:val="18"/>
                <w:szCs w:val="18"/>
                <w:lang w:eastAsia="fr-FR"/>
              </w:rPr>
              <w:t>Plan d’actions pour réduire l’empreinte carbone de l’application et des livrables associés, y compris le recours à des infrastructures à faible impact carbone et les objectifs chiffrés de réduction d’émissions.</w:t>
            </w:r>
          </w:p>
        </w:tc>
      </w:tr>
      <w:tr>
        <w:trPr/>
        <w:tc>
          <w:tcPr>
            <w:tcW w:w="3510" w:type="dxa"/>
            <w:tcBorders>
              <w:left w:val="single" w:sz="2" w:space="0" w:color="000000"/>
              <w:bottom w:val="single" w:sz="2" w:space="0" w:color="000000"/>
              <w:right w:val="single" w:sz="2" w:space="0" w:color="000000"/>
            </w:tcBorders>
            <w:tcMar>
              <w:top w:w="0" w:type="dxa"/>
            </w:tcMar>
          </w:tcPr>
          <w:p>
            <w:pPr>
              <w:pStyle w:val="Contenudetableauuser"/>
              <w:widowControl w:val="false"/>
              <w:numPr>
                <w:ilvl w:val="0"/>
                <w:numId w:val="9"/>
              </w:numPr>
              <w:tabs>
                <w:tab w:val="clear" w:pos="720"/>
                <w:tab w:val="left" w:pos="0" w:leader="none"/>
              </w:tabs>
              <w:spacing w:before="0" w:after="283"/>
              <w:rPr>
                <w:rFonts w:ascii="Marianne" w:hAnsi="Marianne" w:eastAsia="Times New Roman" w:cs="Tahoma"/>
                <w:color w:val="2F5496"/>
                <w:sz w:val="18"/>
                <w:szCs w:val="18"/>
                <w:lang w:eastAsia="fr-FR"/>
              </w:rPr>
            </w:pPr>
            <w:r>
              <w:rPr>
                <w:rFonts w:eastAsia="Times New Roman" w:cs="Tahoma" w:ascii="Marianne" w:hAnsi="Marianne"/>
                <w:color w:val="2F5496"/>
                <w:sz w:val="18"/>
                <w:szCs w:val="18"/>
                <w:lang w:eastAsia="fr-FR"/>
              </w:rPr>
              <w:t>Les solutions d’écomobilité</w:t>
            </w:r>
          </w:p>
        </w:tc>
        <w:tc>
          <w:tcPr>
            <w:tcW w:w="6345" w:type="dxa"/>
            <w:tcBorders>
              <w:left w:val="single" w:sz="2" w:space="0" w:color="000000"/>
              <w:bottom w:val="single" w:sz="2" w:space="0" w:color="000000"/>
              <w:right w:val="single" w:sz="2" w:space="0" w:color="000000"/>
            </w:tcBorders>
            <w:tcMar>
              <w:top w:w="0" w:type="dxa"/>
            </w:tcMar>
          </w:tcPr>
          <w:p>
            <w:pPr>
              <w:pStyle w:val="Contenudetableauuser"/>
              <w:widowControl w:val="false"/>
              <w:numPr>
                <w:ilvl w:val="0"/>
                <w:numId w:val="10"/>
              </w:numPr>
              <w:tabs>
                <w:tab w:val="clear" w:pos="720"/>
                <w:tab w:val="left" w:pos="0" w:leader="none"/>
              </w:tabs>
              <w:spacing w:before="0" w:after="283"/>
              <w:jc w:val="both"/>
              <w:rPr>
                <w:rFonts w:ascii="Marianne" w:hAnsi="Marianne" w:eastAsia="Times New Roman" w:cs="Tahoma"/>
                <w:color w:val="2F5496"/>
                <w:sz w:val="18"/>
                <w:szCs w:val="18"/>
                <w:lang w:eastAsia="fr-FR"/>
              </w:rPr>
            </w:pPr>
            <w:r>
              <w:rPr>
                <w:rFonts w:eastAsia="Times New Roman" w:cs="Tahoma" w:ascii="Marianne" w:hAnsi="Marianne"/>
                <w:color w:val="2F5496"/>
                <w:sz w:val="18"/>
                <w:szCs w:val="18"/>
                <w:lang w:eastAsia="fr-FR"/>
              </w:rPr>
              <w:t>Détail des moyens mis en place pour réduire l’impact des déplacements, avec une priorisation des interventions à distance et l’utilisation de transports à faible émission pour les déplacements inévitables.</w:t>
            </w:r>
          </w:p>
        </w:tc>
      </w:tr>
      <w:tr>
        <w:trPr/>
        <w:tc>
          <w:tcPr>
            <w:tcW w:w="3510" w:type="dxa"/>
            <w:tcBorders>
              <w:left w:val="single" w:sz="2" w:space="0" w:color="000000"/>
              <w:bottom w:val="single" w:sz="2" w:space="0" w:color="000000"/>
              <w:right w:val="single" w:sz="2" w:space="0" w:color="000000"/>
            </w:tcBorders>
            <w:tcMar>
              <w:top w:w="0" w:type="dxa"/>
            </w:tcMar>
          </w:tcPr>
          <w:p>
            <w:pPr>
              <w:pStyle w:val="Contenudetableauuser"/>
              <w:widowControl w:val="false"/>
              <w:numPr>
                <w:ilvl w:val="0"/>
                <w:numId w:val="11"/>
              </w:numPr>
              <w:tabs>
                <w:tab w:val="clear" w:pos="720"/>
                <w:tab w:val="left" w:pos="0" w:leader="none"/>
              </w:tabs>
              <w:spacing w:before="0" w:after="283"/>
              <w:rPr>
                <w:rFonts w:ascii="Marianne" w:hAnsi="Marianne" w:eastAsia="Times New Roman" w:cs="Tahoma"/>
                <w:color w:val="2F5496"/>
                <w:sz w:val="18"/>
                <w:szCs w:val="18"/>
                <w:lang w:eastAsia="fr-FR"/>
              </w:rPr>
            </w:pPr>
            <w:r>
              <w:rPr>
                <w:rFonts w:eastAsia="Times New Roman" w:cs="Tahoma" w:ascii="Marianne" w:hAnsi="Marianne"/>
                <w:color w:val="2F5496"/>
                <w:sz w:val="18"/>
                <w:szCs w:val="18"/>
                <w:lang w:eastAsia="fr-FR"/>
              </w:rPr>
              <w:t>Les actions de formation et de sensibilisation des consultants en matière d’impact carbone de leur activité, et d’écoconception des services numériques</w:t>
            </w:r>
          </w:p>
        </w:tc>
        <w:tc>
          <w:tcPr>
            <w:tcW w:w="6345" w:type="dxa"/>
            <w:tcBorders>
              <w:left w:val="single" w:sz="2" w:space="0" w:color="000000"/>
              <w:bottom w:val="single" w:sz="2" w:space="0" w:color="000000"/>
              <w:right w:val="single" w:sz="2" w:space="0" w:color="000000"/>
            </w:tcBorders>
            <w:tcMar>
              <w:top w:w="0" w:type="dxa"/>
            </w:tcMar>
          </w:tcPr>
          <w:p>
            <w:pPr>
              <w:pStyle w:val="Contenudetableauuser"/>
              <w:widowControl w:val="false"/>
              <w:numPr>
                <w:ilvl w:val="0"/>
                <w:numId w:val="12"/>
              </w:numPr>
              <w:tabs>
                <w:tab w:val="clear" w:pos="720"/>
                <w:tab w:val="left" w:pos="0" w:leader="none"/>
              </w:tabs>
              <w:spacing w:before="0" w:after="283"/>
              <w:jc w:val="both"/>
              <w:rPr>
                <w:rFonts w:ascii="Marianne" w:hAnsi="Marianne" w:eastAsia="Times New Roman" w:cs="Tahoma"/>
                <w:color w:val="2F5496"/>
                <w:sz w:val="18"/>
                <w:szCs w:val="18"/>
                <w:lang w:eastAsia="fr-FR"/>
              </w:rPr>
            </w:pPr>
            <w:r>
              <w:rPr>
                <w:rFonts w:eastAsia="Times New Roman" w:cs="Tahoma" w:ascii="Marianne" w:hAnsi="Marianne"/>
                <w:color w:val="2F5496"/>
                <w:sz w:val="18"/>
                <w:szCs w:val="18"/>
                <w:lang w:eastAsia="fr-FR"/>
              </w:rPr>
              <w:t>Liste des formations</w:t>
            </w:r>
          </w:p>
        </w:tc>
      </w:tr>
    </w:tbl>
    <w:p>
      <w:pPr>
        <w:pStyle w:val="BodyText"/>
        <w:spacing w:before="0" w:after="0"/>
        <w:jc w:val="both"/>
        <w:rPr>
          <w:rFonts w:ascii="Marianne" w:hAnsi="Marianne" w:eastAsia="Times New Roman" w:cs="Tahoma"/>
          <w:color w:val="2F5496"/>
          <w:sz w:val="18"/>
          <w:szCs w:val="18"/>
          <w:lang w:eastAsia="fr-FR" w:bidi="ar-SA"/>
        </w:rPr>
      </w:pPr>
      <w:r>
        <w:rPr>
          <w:rFonts w:eastAsia="Times New Roman" w:cs="Tahoma" w:ascii="Marianne" w:hAnsi="Marianne"/>
          <w:color w:val="2F5496"/>
          <w:sz w:val="18"/>
          <w:szCs w:val="18"/>
          <w:lang w:eastAsia="fr-FR" w:bidi="ar-SA"/>
        </w:rPr>
      </w:r>
    </w:p>
    <w:p>
      <w:pPr>
        <w:sectPr>
          <w:type w:val="continuous"/>
          <w:pgSz w:w="11906" w:h="16838"/>
          <w:pgMar w:left="1134" w:right="991" w:gutter="0" w:header="0" w:top="720" w:footer="567" w:bottom="719"/>
          <w:formProt w:val="false"/>
          <w:textDirection w:val="lrTb"/>
          <w:docGrid w:type="default" w:linePitch="100" w:charSpace="0"/>
        </w:sectPr>
      </w:pPr>
    </w:p>
    <w:p>
      <w:pPr>
        <w:pStyle w:val="Normal"/>
        <w:jc w:val="both"/>
        <w:rPr>
          <w:rFonts w:ascii="Marianne" w:hAnsi="Marianne" w:eastAsia="Times New Roman" w:cs="Tahoma"/>
          <w:color w:val="2F5496"/>
          <w:sz w:val="18"/>
          <w:szCs w:val="18"/>
          <w:lang w:eastAsia="fr-FR" w:bidi="ar-SA"/>
        </w:rPr>
      </w:pPr>
      <w:r>
        <w:rPr>
          <w:rFonts w:eastAsia="Times New Roman" w:cs="Tahoma" w:ascii="Marianne" w:hAnsi="Marianne"/>
          <w:color w:val="2F5496"/>
          <w:sz w:val="18"/>
          <w:szCs w:val="18"/>
          <w:lang w:eastAsia="fr-FR" w:bidi="ar-SA"/>
        </w:rPr>
      </w:r>
    </w:p>
    <w:p>
      <w:pPr>
        <w:pStyle w:val="Normal"/>
        <w:suppressAutoHyphens w:val="false"/>
        <w:rPr>
          <w:rFonts w:ascii="Marianne" w:hAnsi="Marianne" w:eastAsia="Times New Roman" w:cs="Tahoma"/>
          <w:color w:val="2F5496"/>
          <w:sz w:val="18"/>
          <w:szCs w:val="18"/>
          <w:lang w:eastAsia="fr-FR" w:bidi="ar-SA"/>
        </w:rPr>
      </w:pPr>
      <w:r>
        <w:rPr>
          <w:rFonts w:eastAsia="Times New Roman" w:cs="Tahoma" w:ascii="Marianne" w:hAnsi="Marianne"/>
          <w:color w:val="2F5496"/>
          <w:sz w:val="18"/>
          <w:szCs w:val="18"/>
          <w:lang w:eastAsia="fr-FR" w:bidi="ar-SA"/>
        </w:rPr>
        <w:t>Pour chacune des actions 1, 2 et 3 :</w:t>
      </w:r>
    </w:p>
    <w:p>
      <w:pPr>
        <w:pStyle w:val="ListParagraph"/>
        <w:numPr>
          <w:ilvl w:val="0"/>
          <w:numId w:val="4"/>
        </w:numPr>
        <w:suppressAutoHyphens w:val="false"/>
        <w:spacing w:lineRule="auto" w:line="259" w:before="0" w:after="160"/>
        <w:contextualSpacing/>
        <w:textAlignment w:val="auto"/>
        <w:rPr>
          <w:rFonts w:ascii="Marianne" w:hAnsi="Marianne"/>
          <w:color w:val="2F5496"/>
          <w:sz w:val="18"/>
          <w:szCs w:val="18"/>
          <w:lang w:eastAsia="fr-FR"/>
        </w:rPr>
      </w:pPr>
      <w:r>
        <w:rPr>
          <w:rFonts w:ascii="Marianne" w:hAnsi="Marianne"/>
          <w:color w:val="2F5496"/>
          <w:sz w:val="18"/>
          <w:szCs w:val="18"/>
          <w:lang w:eastAsia="fr-FR"/>
        </w:rPr>
        <w:t>décrire l’action ;</w:t>
      </w:r>
    </w:p>
    <w:p>
      <w:pPr>
        <w:pStyle w:val="ListParagraph"/>
        <w:numPr>
          <w:ilvl w:val="0"/>
          <w:numId w:val="4"/>
        </w:numPr>
        <w:suppressAutoHyphens w:val="false"/>
        <w:spacing w:lineRule="auto" w:line="259" w:before="0" w:after="160"/>
        <w:contextualSpacing/>
        <w:textAlignment w:val="auto"/>
        <w:rPr>
          <w:rFonts w:ascii="Marianne" w:hAnsi="Marianne"/>
          <w:color w:val="2F5496"/>
          <w:sz w:val="18"/>
          <w:szCs w:val="18"/>
          <w:lang w:eastAsia="fr-FR"/>
        </w:rPr>
      </w:pPr>
      <w:r>
        <w:rPr>
          <w:rFonts w:ascii="Marianne" w:hAnsi="Marianne"/>
          <w:color w:val="2F5496"/>
          <w:sz w:val="18"/>
          <w:szCs w:val="18"/>
          <w:lang w:eastAsia="fr-FR"/>
        </w:rPr>
        <w:t>décrire le moment où l’action serait réalisée durant le marché ;</w:t>
      </w:r>
    </w:p>
    <w:p>
      <w:pPr>
        <w:pStyle w:val="ListParagraph"/>
        <w:numPr>
          <w:ilvl w:val="0"/>
          <w:numId w:val="4"/>
        </w:numPr>
        <w:suppressAutoHyphens w:val="false"/>
        <w:spacing w:lineRule="auto" w:line="259" w:before="0" w:after="160"/>
        <w:contextualSpacing/>
        <w:textAlignment w:val="auto"/>
        <w:rPr>
          <w:rFonts w:ascii="Marianne" w:hAnsi="Marianne"/>
          <w:color w:val="2F5496"/>
          <w:sz w:val="18"/>
          <w:szCs w:val="18"/>
          <w:lang w:eastAsia="fr-FR"/>
        </w:rPr>
      </w:pPr>
      <w:r>
        <w:rPr>
          <w:rFonts w:ascii="Marianne" w:hAnsi="Marianne"/>
          <w:color w:val="2F5496"/>
          <w:sz w:val="18"/>
          <w:szCs w:val="18"/>
          <w:lang w:eastAsia="fr-FR"/>
        </w:rPr>
        <w:t>préciser les caractéristiques nécessaires à la réalisation de l’action si celles-ci existent ;</w:t>
      </w:r>
    </w:p>
    <w:p>
      <w:pPr>
        <w:pStyle w:val="ListParagraph"/>
        <w:numPr>
          <w:ilvl w:val="0"/>
          <w:numId w:val="4"/>
        </w:numPr>
        <w:suppressAutoHyphens w:val="false"/>
        <w:spacing w:lineRule="auto" w:line="259" w:before="0" w:after="160"/>
        <w:ind w:hanging="0" w:left="708"/>
        <w:contextualSpacing/>
        <w:textAlignment w:val="auto"/>
        <w:rPr/>
      </w:pPr>
      <w:r>
        <w:rPr>
          <w:rFonts w:ascii="Marianne" w:hAnsi="Marianne"/>
          <w:color w:val="2F5496"/>
          <w:sz w:val="18"/>
          <w:szCs w:val="18"/>
          <w:lang w:eastAsia="fr-FR"/>
        </w:rPr>
        <w:t>préciser l’effet escompté/objectif à atteindre.</w:t>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suppressAutoHyphens w:val="false"/>
        <w:jc w:val="both"/>
        <w:rPr>
          <w:rFonts w:ascii="Marianne" w:hAnsi="Marianne" w:eastAsia="Times New Roman" w:cs="Tahoma"/>
          <w:color w:val="2F5496"/>
          <w:sz w:val="18"/>
          <w:szCs w:val="18"/>
          <w:lang w:eastAsia="fr-FR"/>
        </w:rPr>
      </w:pPr>
      <w:r>
        <w:rPr>
          <w:rFonts w:eastAsia="Times New Roman" w:cs="Tahoma" w:ascii="Marianne" w:hAnsi="Marianne"/>
          <w:color w:val="2F5496"/>
          <w:sz w:val="18"/>
          <w:szCs w:val="18"/>
          <w:lang w:eastAsia="fr-FR"/>
        </w:rPr>
      </w:r>
    </w:p>
    <w:p>
      <w:pPr>
        <w:pStyle w:val="Standard"/>
        <w:jc w:val="both"/>
        <w:rPr>
          <w:rFonts w:ascii="Marianne" w:hAnsi="Marianne" w:eastAsia="Times New Roman" w:cs="Tahoma"/>
          <w:color w:val="2F5496"/>
          <w:sz w:val="18"/>
          <w:szCs w:val="18"/>
          <w:lang w:eastAsia="fr-FR"/>
        </w:rPr>
      </w:pPr>
      <w:r>
        <w:rPr>
          <w:rFonts w:eastAsia="Times New Roman" w:cs="Tahoma" w:ascii="Marianne" w:hAnsi="Marianne"/>
          <w:color w:val="2F5496"/>
          <w:sz w:val="18"/>
          <w:szCs w:val="18"/>
          <w:lang w:eastAsia="fr-FR"/>
        </w:rPr>
      </w:r>
      <w:r>
        <w:br w:type="page"/>
      </w:r>
    </w:p>
    <w:p>
      <w:pPr>
        <w:pStyle w:val="Normal"/>
        <w:spacing w:before="0" w:after="0"/>
        <w:jc w:val="both"/>
        <w:rPr>
          <w:rFonts w:ascii="Marianne" w:hAnsi="Marianne" w:eastAsia="Times New Roman" w:cs="Tahoma"/>
          <w:color w:val="2F5496"/>
          <w:sz w:val="18"/>
          <w:szCs w:val="18"/>
          <w:lang w:eastAsia="fr-FR" w:bidi="ar-SA"/>
        </w:rPr>
      </w:pPr>
      <w:r>
        <w:rPr>
          <w:rFonts w:eastAsia="Times New Roman" w:cs="Tahoma" w:ascii="Marianne" w:hAnsi="Marianne"/>
          <w:color w:val="2F5496"/>
          <w:sz w:val="18"/>
          <w:szCs w:val="18"/>
          <w:lang w:eastAsia="fr-FR" w:bidi="ar-SA"/>
        </w:rPr>
        <w:t>Action 4 : actions de formation et de sensibilisation des consultants en matière d’impact carbone de leur activité, et d’écoconception des services numériques.</w:t>
      </w:r>
    </w:p>
    <w:p>
      <w:pPr>
        <w:pStyle w:val="Normal"/>
        <w:suppressAutoHyphens w:val="false"/>
        <w:rPr>
          <w:rFonts w:ascii="Marianne" w:hAnsi="Marianne" w:eastAsia="Times New Roman" w:cs="Tahoma"/>
          <w:color w:val="2F5496"/>
          <w:sz w:val="18"/>
          <w:szCs w:val="18"/>
          <w:lang w:eastAsia="fr-FR" w:bidi="ar-SA"/>
        </w:rPr>
      </w:pPr>
      <w:r>
        <w:rPr>
          <w:rFonts w:eastAsia="Times New Roman" w:cs="Tahoma" w:ascii="Marianne" w:hAnsi="Marianne"/>
          <w:color w:val="2F5496"/>
          <w:sz w:val="18"/>
          <w:szCs w:val="18"/>
          <w:lang w:eastAsia="fr-FR" w:bidi="ar-SA"/>
        </w:rPr>
      </w:r>
    </w:p>
    <w:p>
      <w:pPr>
        <w:pStyle w:val="Normal"/>
        <w:suppressAutoHyphens w:val="false"/>
        <w:rPr>
          <w:rFonts w:ascii="Marianne" w:hAnsi="Marianne" w:eastAsia="Times New Roman" w:cs="Tahoma"/>
          <w:color w:val="2F5496"/>
          <w:sz w:val="18"/>
          <w:szCs w:val="18"/>
          <w:lang w:eastAsia="fr-FR" w:bidi="ar-SA"/>
        </w:rPr>
      </w:pPr>
      <w:r>
        <w:rPr>
          <w:rFonts w:eastAsia="Times New Roman" w:cs="Tahoma" w:ascii="Marianne" w:hAnsi="Marianne"/>
          <w:color w:val="2F5496"/>
          <w:sz w:val="18"/>
          <w:szCs w:val="18"/>
          <w:lang w:eastAsia="fr-FR" w:bidi="ar-SA"/>
        </w:rPr>
        <w:t>Pour cette action :</w:t>
      </w:r>
    </w:p>
    <w:p>
      <w:pPr>
        <w:pStyle w:val="ListParagraph"/>
        <w:numPr>
          <w:ilvl w:val="0"/>
          <w:numId w:val="4"/>
        </w:numPr>
        <w:suppressAutoHyphens w:val="false"/>
        <w:spacing w:lineRule="auto" w:line="259" w:before="0" w:after="160"/>
        <w:contextualSpacing/>
        <w:textAlignment w:val="auto"/>
        <w:rPr>
          <w:rFonts w:ascii="Marianne" w:hAnsi="Marianne"/>
          <w:color w:val="2F5496"/>
          <w:sz w:val="18"/>
          <w:szCs w:val="18"/>
          <w:lang w:eastAsia="fr-FR"/>
        </w:rPr>
      </w:pPr>
      <w:r>
        <w:rPr>
          <w:rFonts w:ascii="Marianne" w:hAnsi="Marianne"/>
          <w:color w:val="2F5496"/>
          <w:sz w:val="18"/>
          <w:szCs w:val="18"/>
          <w:lang w:eastAsia="fr-FR"/>
        </w:rPr>
        <w:t>décrire l’action ;</w:t>
      </w:r>
    </w:p>
    <w:p>
      <w:pPr>
        <w:pStyle w:val="ListParagraph"/>
        <w:numPr>
          <w:ilvl w:val="0"/>
          <w:numId w:val="4"/>
        </w:numPr>
        <w:suppressAutoHyphens w:val="false"/>
        <w:spacing w:lineRule="auto" w:line="259" w:before="0" w:after="160"/>
        <w:contextualSpacing/>
        <w:textAlignment w:val="auto"/>
        <w:rPr>
          <w:rFonts w:ascii="Marianne" w:hAnsi="Marianne"/>
          <w:color w:val="2F5496"/>
          <w:sz w:val="18"/>
          <w:szCs w:val="18"/>
          <w:lang w:eastAsia="fr-FR"/>
        </w:rPr>
      </w:pPr>
      <w:r>
        <w:rPr>
          <w:rFonts w:ascii="Marianne" w:hAnsi="Marianne"/>
          <w:color w:val="2F5496"/>
          <w:sz w:val="18"/>
          <w:szCs w:val="18"/>
          <w:lang w:eastAsia="fr-FR"/>
        </w:rPr>
        <w:t>décrire le moment où l’action serait réalisée durant le marché ;</w:t>
      </w:r>
    </w:p>
    <w:p>
      <w:pPr>
        <w:pStyle w:val="ListParagraph"/>
        <w:numPr>
          <w:ilvl w:val="0"/>
          <w:numId w:val="4"/>
        </w:numPr>
        <w:suppressAutoHyphens w:val="false"/>
        <w:spacing w:lineRule="auto" w:line="259" w:before="0" w:after="160"/>
        <w:contextualSpacing/>
        <w:textAlignment w:val="auto"/>
        <w:rPr>
          <w:rFonts w:ascii="Marianne" w:hAnsi="Marianne"/>
          <w:color w:val="2F5496"/>
          <w:sz w:val="18"/>
          <w:szCs w:val="18"/>
          <w:lang w:eastAsia="fr-FR"/>
        </w:rPr>
      </w:pPr>
      <w:r>
        <w:rPr>
          <w:rFonts w:ascii="Marianne" w:hAnsi="Marianne"/>
          <w:color w:val="2F5496"/>
          <w:sz w:val="18"/>
          <w:szCs w:val="18"/>
          <w:lang w:eastAsia="fr-FR"/>
        </w:rPr>
        <w:t>préciser les caractéristiques nécessaires à la réalisation de l’action si celles-ci existent ;</w:t>
      </w:r>
    </w:p>
    <w:p>
      <w:pPr>
        <w:pStyle w:val="ListParagraph"/>
        <w:numPr>
          <w:ilvl w:val="0"/>
          <w:numId w:val="4"/>
        </w:numPr>
        <w:suppressAutoHyphens w:val="false"/>
        <w:spacing w:lineRule="auto" w:line="259" w:before="0" w:after="160"/>
        <w:contextualSpacing/>
        <w:textAlignment w:val="auto"/>
        <w:rPr>
          <w:rFonts w:ascii="Marianne" w:hAnsi="Marianne"/>
          <w:color w:val="2F5496"/>
          <w:sz w:val="18"/>
          <w:szCs w:val="18"/>
          <w:lang w:eastAsia="fr-FR"/>
        </w:rPr>
      </w:pPr>
      <w:r>
        <w:rPr>
          <w:rFonts w:ascii="Marianne" w:hAnsi="Marianne"/>
          <w:color w:val="2F5496"/>
          <w:sz w:val="18"/>
          <w:szCs w:val="18"/>
          <w:lang w:eastAsia="fr-FR"/>
        </w:rPr>
        <w:t>préciser l’effet escompté/objectif à atteindre.</w:t>
      </w:r>
    </w:p>
    <w:p>
      <w:pPr>
        <w:pStyle w:val="Normal"/>
        <w:widowControl/>
        <w:suppressAutoHyphens w:val="false"/>
        <w:spacing w:lineRule="auto" w:line="259" w:before="0" w:after="160"/>
        <w:contextualSpacing/>
        <w:textAlignment w:val="auto"/>
        <w:rPr>
          <w:rFonts w:ascii="Marianne" w:hAnsi="Marianne"/>
          <w:color w:val="2F5496"/>
          <w:sz w:val="18"/>
          <w:szCs w:val="18"/>
          <w:lang w:eastAsia="fr-FR"/>
        </w:rPr>
      </w:pPr>
      <w:r>
        <w:rPr>
          <w:rFonts w:ascii="Marianne" w:hAnsi="Marianne"/>
          <w:color w:val="2F5496"/>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t>(remplir cette case avec votre réponse)</w:t>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top w:val="single" w:sz="4" w:space="1" w:color="000000"/>
          <w:left w:val="single" w:sz="4" w:space="4" w:color="000000"/>
          <w:bottom w:val="single" w:sz="4" w:space="0" w:color="000000"/>
          <w:right w:val="single" w:sz="4" w:space="4" w:color="000000"/>
        </w:pBdr>
        <w:rPr>
          <w:rFonts w:ascii="Marianne" w:hAnsi="Marianne"/>
          <w:sz w:val="18"/>
          <w:szCs w:val="18"/>
          <w:lang w:eastAsia="fr-FR"/>
        </w:rPr>
      </w:pPr>
      <w:r>
        <w:rPr>
          <w:rFonts w:ascii="Marianne" w:hAnsi="Marianne"/>
          <w:sz w:val="18"/>
          <w:szCs w:val="18"/>
          <w:lang w:eastAsia="fr-FR"/>
        </w:rPr>
      </w:r>
    </w:p>
    <w:p>
      <w:pPr>
        <w:pStyle w:val="Standard"/>
        <w:pBdr>
          <w:bottom w:val="single" w:sz="4" w:space="1" w:color="000000"/>
        </w:pBdr>
        <w:suppressAutoHyphens w:val="false"/>
        <w:rPr>
          <w:rFonts w:eastAsia="Calibri" w:cs="Calibri"/>
          <w:b/>
        </w:rPr>
      </w:pPr>
      <w:r>
        <w:rPr>
          <w:rFonts w:eastAsia="Calibri" w:cs="Calibri"/>
          <w:b/>
        </w:rPr>
      </w:r>
    </w:p>
    <w:sectPr>
      <w:type w:val="continuous"/>
      <w:pgSz w:w="11906" w:h="16838"/>
      <w:pgMar w:left="1134" w:right="991" w:gutter="0" w:header="0" w:top="720" w:footer="567" w:bottom="719"/>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Roman">
    <w:altName w:val="Times New Roman"/>
    <w:charset w:val="00"/>
    <w:family w:val="roman"/>
    <w:pitch w:val="variable"/>
  </w:font>
  <w:font w:name="Century Gothic">
    <w:charset w:val="00"/>
    <w:family w:val="swiss"/>
    <w:pitch w:val="variable"/>
  </w:font>
  <w:font w:name="Liberation Sans">
    <w:altName w:val="Arial"/>
    <w:charset w:val="00"/>
    <w:family w:val="swiss"/>
    <w:pitch w:val="variable"/>
  </w:font>
  <w:font w:name="Wingdings">
    <w:charset w:val="00"/>
    <w:family w:val="roman"/>
    <w:pitch w:val="variable"/>
  </w:font>
  <w:font w:name="Courier New">
    <w:charset w:val="00"/>
    <w:family w:val="roman"/>
    <w:pitch w:val="variable"/>
  </w:font>
  <w:font w:name="Symbol">
    <w:charset w:val="00"/>
    <w:family w:val="roman"/>
    <w:pitch w:val="variable"/>
  </w:font>
  <w:font w:name="Calibri">
    <w:charset w:val="00"/>
    <w:family w:val="swiss"/>
    <w:pitch w:val="variable"/>
  </w:font>
  <w:font w:name="Tahoma">
    <w:charset w:val="00"/>
    <w:family w:val="swiss"/>
    <w:pitch w:val="variable"/>
  </w:font>
  <w:font w:name="OpenSymbol">
    <w:altName w:val="Arial Unicode MS"/>
    <w:charset w:val="00"/>
    <w:family w:val="roman"/>
    <w:pitch w:val="variable"/>
  </w:font>
  <w:font w:name="Arial Narrow">
    <w:charset w:val="00"/>
    <w:family w:val="swiss"/>
    <w:pitch w:val="variable"/>
  </w:font>
  <w:font w:name="Arial Unicode MS">
    <w:charset w:val="00"/>
    <w:family w:val="roman"/>
    <w:pitch w:val="variable"/>
  </w:font>
  <w:font w:name="Courier New">
    <w:charset w:val="00"/>
    <w:family w:val="swiss"/>
    <w:pitch w:val="variable"/>
  </w:font>
  <w:font w:name="Univers (WN)">
    <w:charset w:val="00"/>
    <w:family w:val="roman"/>
    <w:pitch w:val="variable"/>
  </w:font>
  <w:font w:name="Marianne">
    <w:charset w:val="00"/>
    <w:family w:val="roman"/>
    <w:pitch w:val="variable"/>
  </w:font>
  <w:font w:name="Marianne">
    <w:charset w:val="00"/>
    <w:family w:val="swiss"/>
    <w:pitch w:val="variable"/>
  </w:font>
  <w:font w:name="Wingdings">
    <w:charset w:val="02"/>
    <w:family w:val="auto"/>
    <w:pitch w:val="variable"/>
  </w:font>
  <w:font w:name="Calibri">
    <w:charset w:val="01"/>
    <w:family w:val="swiss"/>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21"/>
      <w:tabs>
        <w:tab w:val="clear" w:pos="720"/>
        <w:tab w:val="left" w:pos="2835" w:leader="none"/>
        <w:tab w:val="left" w:pos="8789" w:leader="none"/>
      </w:tabs>
      <w:rPr>
        <w:rFonts w:ascii="Liberation Sans" w:hAnsi="Liberation Sans" w:cs="Liberation Sans"/>
        <w:color w:val="333333"/>
        <w:sz w:val="18"/>
      </w:rPr>
    </w:pPr>
    <w:r>
      <w:rPr>
        <w:rFonts w:cs="Liberation Sans" w:ascii="Liberation Sans" w:hAnsi="Liberation Sans"/>
        <w:color w:val="333333"/>
        <w:sz w:val="18"/>
      </w:rPr>
    </w:r>
  </w:p>
  <w:p>
    <w:pPr>
      <w:pStyle w:val="Corpsdetexte21"/>
      <w:tabs>
        <w:tab w:val="clear" w:pos="720"/>
        <w:tab w:val="center" w:pos="4678" w:leader="none"/>
        <w:tab w:val="left" w:pos="8789" w:leader="none"/>
      </w:tabs>
      <w:rPr/>
    </w:pPr>
    <w:r>
      <w:rPr>
        <w:rStyle w:val="PageNumber"/>
        <w:rFonts w:cs="Arial" w:ascii="Arial" w:hAnsi="Arial"/>
        <w:color w:val="333333"/>
        <w:sz w:val="16"/>
        <w:szCs w:val="16"/>
      </w:rPr>
      <w:t xml:space="preserve">DGPR/SRN/Service central Vigicrues  </w:t>
    </w:r>
    <w:r>
      <w:rPr>
        <w:rFonts w:cs="Liberation Sans" w:ascii="Liberation Sans" w:hAnsi="Liberation Sans"/>
        <w:color w:val="333333"/>
        <w:sz w:val="18"/>
      </w:rPr>
      <w:tab/>
      <w:t xml:space="preserve">        CRT 2026 – lot 1</w:t>
    </w:r>
    <w:r>
      <w:rPr>
        <w:rStyle w:val="PageNumber"/>
        <w:rFonts w:cs="Arial" w:ascii="Arial" w:hAnsi="Arial"/>
        <w:color w:val="333333"/>
        <w:sz w:val="16"/>
        <w:szCs w:val="16"/>
      </w:rPr>
      <w:t xml:space="preserve"> TMA OCTAVE</w:t>
    </w:r>
    <w:r>
      <w:rPr>
        <w:rFonts w:cs="Liberation Sans" w:ascii="Liberation Sans" w:hAnsi="Liberation Sans"/>
        <w:b/>
        <w:bCs/>
        <w:sz w:val="20"/>
        <w:szCs w:val="18"/>
      </w:rPr>
      <w:tab/>
    </w:r>
    <w:r>
      <w:rPr>
        <w:rFonts w:cs="Liberation Sans"/>
        <w:sz w:val="20"/>
      </w:rPr>
      <w:fldChar w:fldCharType="begin"/>
    </w:r>
    <w:r>
      <w:rPr>
        <w:rFonts w:cs="Liberation Sans"/>
        <w:sz w:val="20"/>
      </w:rPr>
      <w:instrText xml:space="preserve"> PAGE </w:instrText>
    </w:r>
    <w:r>
      <w:rPr>
        <w:rFonts w:cs="Liberation Sans"/>
        <w:sz w:val="20"/>
      </w:rPr>
      <w:fldChar w:fldCharType="separate"/>
    </w:r>
    <w:r>
      <w:rPr>
        <w:rFonts w:cs="Liberation Sans"/>
        <w:sz w:val="20"/>
      </w:rPr>
      <w:t>16</w:t>
    </w:r>
    <w:r>
      <w:rPr>
        <w:rFonts w:cs="Liberation Sans"/>
        <w:sz w:val="20"/>
      </w:rPr>
      <w:fldChar w:fldCharType="end"/>
    </w:r>
    <w:r>
      <w:rPr>
        <w:sz w:val="20"/>
      </w:rPr>
      <w:t>/</w:t>
    </w:r>
    <w:r>
      <w:rPr>
        <w:rStyle w:val="pagenumber1"/>
        <w:rFonts w:cs="Arial Narrow"/>
        <w:color w:val="000000"/>
        <w:sz w:val="20"/>
        <w:szCs w:val="28"/>
      </w:rPr>
      <w:fldChar w:fldCharType="begin"/>
    </w:r>
    <w:r>
      <w:rPr>
        <w:rStyle w:val="pagenumber1"/>
        <w:rFonts w:cs="Arial Narrow"/>
        <w:color w:val="000000"/>
        <w:sz w:val="20"/>
        <w:szCs w:val="28"/>
      </w:rPr>
      <w:instrText xml:space="preserve"> NUMPAGES </w:instrText>
    </w:r>
    <w:r>
      <w:rPr>
        <w:rStyle w:val="pagenumber1"/>
        <w:rFonts w:cs="Arial Narrow"/>
        <w:color w:val="000000"/>
        <w:sz w:val="20"/>
        <w:szCs w:val="28"/>
      </w:rPr>
      <w:fldChar w:fldCharType="separate"/>
    </w:r>
    <w:r>
      <w:rPr>
        <w:rStyle w:val="pagenumber1"/>
        <w:rFonts w:cs="Arial Narrow"/>
        <w:color w:val="000000"/>
        <w:sz w:val="20"/>
        <w:szCs w:val="28"/>
      </w:rPr>
      <w:t>16</w:t>
    </w:r>
    <w:r>
      <w:rPr>
        <w:rStyle w:val="pagenumber1"/>
        <w:rFonts w:cs="Arial Narrow"/>
        <w:color w:val="000000"/>
        <w:sz w:val="20"/>
        <w:szCs w:val="28"/>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sdetexte21"/>
      <w:tabs>
        <w:tab w:val="clear" w:pos="720"/>
        <w:tab w:val="left" w:pos="2835" w:leader="none"/>
        <w:tab w:val="left" w:pos="8789" w:leader="none"/>
      </w:tabs>
      <w:rPr>
        <w:rFonts w:ascii="Liberation Sans" w:hAnsi="Liberation Sans" w:cs="Liberation Sans"/>
        <w:color w:val="333333"/>
        <w:sz w:val="18"/>
      </w:rPr>
    </w:pPr>
    <w:r>
      <w:rPr>
        <w:rFonts w:cs="Liberation Sans" w:ascii="Liberation Sans" w:hAnsi="Liberation Sans"/>
        <w:color w:val="333333"/>
        <w:sz w:val="18"/>
      </w:rPr>
    </w:r>
  </w:p>
  <w:p>
    <w:pPr>
      <w:pStyle w:val="Corpsdetexte21"/>
      <w:tabs>
        <w:tab w:val="clear" w:pos="720"/>
        <w:tab w:val="center" w:pos="4678" w:leader="none"/>
        <w:tab w:val="left" w:pos="8789" w:leader="none"/>
      </w:tabs>
      <w:rPr/>
    </w:pPr>
    <w:r>
      <w:rPr>
        <w:rStyle w:val="PageNumber"/>
        <w:rFonts w:cs="Arial" w:ascii="Arial" w:hAnsi="Arial"/>
        <w:color w:val="333333"/>
        <w:sz w:val="16"/>
        <w:szCs w:val="16"/>
      </w:rPr>
      <w:t xml:space="preserve">DGPR/SRN/Service central Vigicrues  </w:t>
    </w:r>
    <w:r>
      <w:rPr>
        <w:rFonts w:cs="Liberation Sans" w:ascii="Liberation Sans" w:hAnsi="Liberation Sans"/>
        <w:color w:val="333333"/>
        <w:sz w:val="18"/>
      </w:rPr>
      <w:tab/>
      <w:t xml:space="preserve">        CRT 2026 – lot 1</w:t>
    </w:r>
    <w:r>
      <w:rPr>
        <w:rStyle w:val="PageNumber"/>
        <w:rFonts w:cs="Arial" w:ascii="Arial" w:hAnsi="Arial"/>
        <w:color w:val="333333"/>
        <w:sz w:val="16"/>
        <w:szCs w:val="16"/>
      </w:rPr>
      <w:t xml:space="preserve"> TMA OCTAVE</w:t>
    </w:r>
    <w:r>
      <w:rPr>
        <w:rFonts w:cs="Liberation Sans" w:ascii="Liberation Sans" w:hAnsi="Liberation Sans"/>
        <w:b/>
        <w:bCs/>
        <w:sz w:val="20"/>
        <w:szCs w:val="18"/>
      </w:rPr>
      <w:tab/>
    </w:r>
    <w:r>
      <w:rPr>
        <w:rFonts w:cs="Liberation Sans"/>
        <w:sz w:val="20"/>
      </w:rPr>
      <w:fldChar w:fldCharType="begin"/>
    </w:r>
    <w:r>
      <w:rPr>
        <w:rFonts w:cs="Liberation Sans"/>
        <w:sz w:val="20"/>
      </w:rPr>
      <w:instrText xml:space="preserve"> PAGE </w:instrText>
    </w:r>
    <w:r>
      <w:rPr>
        <w:rFonts w:cs="Liberation Sans"/>
        <w:sz w:val="20"/>
      </w:rPr>
      <w:fldChar w:fldCharType="separate"/>
    </w:r>
    <w:r>
      <w:rPr>
        <w:rFonts w:cs="Liberation Sans"/>
        <w:sz w:val="20"/>
      </w:rPr>
      <w:t>16</w:t>
    </w:r>
    <w:r>
      <w:rPr>
        <w:rFonts w:cs="Liberation Sans"/>
        <w:sz w:val="20"/>
      </w:rPr>
      <w:fldChar w:fldCharType="end"/>
    </w:r>
    <w:r>
      <w:rPr>
        <w:sz w:val="20"/>
      </w:rPr>
      <w:t>/</w:t>
    </w:r>
    <w:r>
      <w:rPr>
        <w:rStyle w:val="pagenumber1"/>
        <w:rFonts w:cs="Arial Narrow"/>
        <w:color w:val="000000"/>
        <w:sz w:val="20"/>
        <w:szCs w:val="28"/>
      </w:rPr>
      <w:fldChar w:fldCharType="begin"/>
    </w:r>
    <w:r>
      <w:rPr>
        <w:rStyle w:val="pagenumber1"/>
        <w:rFonts w:cs="Arial Narrow"/>
        <w:color w:val="000000"/>
        <w:sz w:val="20"/>
        <w:szCs w:val="28"/>
      </w:rPr>
      <w:instrText xml:space="preserve"> NUMPAGES </w:instrText>
    </w:r>
    <w:r>
      <w:rPr>
        <w:rStyle w:val="pagenumber1"/>
        <w:rFonts w:cs="Arial Narrow"/>
        <w:color w:val="000000"/>
        <w:sz w:val="20"/>
        <w:szCs w:val="28"/>
      </w:rPr>
      <w:fldChar w:fldCharType="separate"/>
    </w:r>
    <w:r>
      <w:rPr>
        <w:rStyle w:val="pagenumber1"/>
        <w:rFonts w:cs="Arial Narrow"/>
        <w:color w:val="000000"/>
        <w:sz w:val="20"/>
        <w:szCs w:val="28"/>
      </w:rPr>
      <w:t>16</w:t>
    </w:r>
    <w:r>
      <w:rPr>
        <w:rStyle w:val="pagenumber1"/>
        <w:rFonts w:cs="Arial Narrow"/>
        <w:color w:val="000000"/>
        <w:sz w:val="20"/>
        <w:szCs w:val="28"/>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Heading1"/>
      <w:lvlText w:val="%1"/>
      <w:lvlJc w:val="left"/>
      <w:pPr>
        <w:tabs>
          <w:tab w:val="num" w:pos="0"/>
        </w:tabs>
        <w:ind w:left="432" w:hanging="432"/>
      </w:pPr>
      <w:rPr>
        <w:sz w:val="26"/>
        <w:szCs w:val="26"/>
      </w:rPr>
    </w:lvl>
    <w:lvl w:ilvl="1">
      <w:start w:val="1"/>
      <w:numFmt w:val="decimal"/>
      <w:pStyle w:val="Heading2"/>
      <w:lvlText w:val="%1.%2"/>
      <w:lvlJc w:val="left"/>
      <w:pPr>
        <w:tabs>
          <w:tab w:val="num" w:pos="0"/>
        </w:tabs>
        <w:ind w:left="576" w:hanging="576"/>
      </w:pPr>
      <w:rPr>
        <w:rFonts w:ascii="Liberation Sans" w:hAnsi="Liberation Sans" w:cs="Liberation Sans"/>
        <w:b w:val="false"/>
        <w:sz w:val="22"/>
        <w:szCs w:val="22"/>
      </w:rPr>
    </w:lvl>
    <w:lvl w:ilvl="2">
      <w:start w:val="1"/>
      <w:numFmt w:val="decimal"/>
      <w:pStyle w:val="Heading3"/>
      <w:lvlText w:val="%1.%2.%3"/>
      <w:lvlJc w:val="left"/>
      <w:pPr>
        <w:tabs>
          <w:tab w:val="num" w:pos="0"/>
        </w:tabs>
        <w:ind w:left="720" w:hanging="720"/>
      </w:pPr>
      <w:rPr>
        <w:rFonts w:ascii="Liberation Sans" w:hAnsi="Liberation Sans" w:cs="Liberation Sans"/>
        <w:b w:val="false"/>
        <w:color w:val="000000"/>
      </w:rPr>
    </w:lvl>
    <w:lvl w:ilvl="3">
      <w:start w:val="1"/>
      <w:numFmt w:val="decimal"/>
      <w:pStyle w:val="Heading4"/>
      <w:lvlText w:val="%1.%2.%3.%4"/>
      <w:lvlJc w:val="left"/>
      <w:pPr>
        <w:tabs>
          <w:tab w:val="num" w:pos="0"/>
        </w:tabs>
        <w:ind w:left="864" w:hanging="864"/>
      </w:pPr>
      <w:rPr/>
    </w:lvl>
    <w:lvl w:ilvl="4">
      <w:start w:val="1"/>
      <w:numFmt w:val="decimal"/>
      <w:pStyle w:val="Heading5"/>
      <w:lvlText w:val="%1.%2.%3.%4.%5"/>
      <w:lvlJc w:val="left"/>
      <w:pPr>
        <w:tabs>
          <w:tab w:val="num" w:pos="0"/>
        </w:tabs>
        <w:ind w:left="1008" w:hanging="1008"/>
      </w:pPr>
      <w:rPr/>
    </w:lvl>
    <w:lvl w:ilvl="5">
      <w:start w:val="1"/>
      <w:numFmt w:val="decimal"/>
      <w:pStyle w:val="Heading6"/>
      <w:lvlText w:val="%1.%2.%3.%4.%5.%6"/>
      <w:lvlJc w:val="left"/>
      <w:pPr>
        <w:tabs>
          <w:tab w:val="num" w:pos="0"/>
        </w:tabs>
        <w:ind w:left="1152" w:hanging="1152"/>
      </w:pPr>
      <w:rPr/>
    </w:lvl>
    <w:lvl w:ilvl="6">
      <w:start w:val="1"/>
      <w:numFmt w:val="decimal"/>
      <w:pStyle w:val="Heading7"/>
      <w:lvlText w:val="%1.%2.%3.%4.%5.%6.%7"/>
      <w:lvlJc w:val="left"/>
      <w:pPr>
        <w:tabs>
          <w:tab w:val="num" w:pos="0"/>
        </w:tabs>
        <w:ind w:left="1296" w:hanging="1296"/>
      </w:pPr>
      <w:rPr/>
    </w:lvl>
    <w:lvl w:ilvl="7">
      <w:start w:val="1"/>
      <w:numFmt w:val="decimal"/>
      <w:pStyle w:val="Heading8"/>
      <w:lvlText w:val="%1.%2.%3.%4.%5.%6.%7.%8"/>
      <w:lvlJc w:val="left"/>
      <w:pPr>
        <w:tabs>
          <w:tab w:val="num" w:pos="0"/>
        </w:tabs>
        <w:ind w:left="1440" w:hanging="1440"/>
      </w:pPr>
      <w:rPr/>
    </w:lvl>
    <w:lvl w:ilvl="8">
      <w:start w:val="1"/>
      <w:numFmt w:val="decimal"/>
      <w:pStyle w:val="Heading9"/>
      <w:lvlText w:val="%1.%2.%3.%4.%5.%6.%7.%8.%9"/>
      <w:lvlJc w:val="left"/>
      <w:pPr>
        <w:tabs>
          <w:tab w:val="num" w:pos="0"/>
        </w:tabs>
        <w:ind w:left="1584" w:hanging="1584"/>
      </w:pPr>
      <w:rPr/>
    </w:lvl>
  </w:abstractNum>
  <w:abstractNum w:abstractNumId="2">
    <w:lvl w:ilvl="0">
      <w:start w:val="1"/>
      <w:numFmt w:val="decimal"/>
      <w:lvlText w:val="%1."/>
      <w:lvlJc w:val="left"/>
      <w:pPr>
        <w:tabs>
          <w:tab w:val="num" w:pos="0"/>
        </w:tabs>
        <w:ind w:left="0" w:hanging="0"/>
      </w:pPr>
      <w:rPr/>
    </w:lvl>
    <w:lvl w:ilvl="1">
      <w:start w:val="1"/>
      <w:numFmt w:val="none"/>
      <w:suff w:val="nothing"/>
      <w:lvlText w:val="%2"/>
      <w:lvlJc w:val="left"/>
      <w:pPr>
        <w:tabs>
          <w:tab w:val="num" w:pos="0"/>
        </w:tabs>
        <w:ind w:left="0" w:hanging="0"/>
      </w:pPr>
      <w:rPr>
        <w:rFonts w:ascii="Times New Roman" w:hAnsi="Times New Roman" w:cs="Times New Roman"/>
      </w:rPr>
    </w:lvl>
    <w:lvl w:ilvl="2">
      <w:start w:val="1"/>
      <w:numFmt w:val="none"/>
      <w:suff w:val="nothing"/>
      <w:lvlText w:val="%3"/>
      <w:lvlJc w:val="left"/>
      <w:pPr>
        <w:tabs>
          <w:tab w:val="num" w:pos="0"/>
        </w:tabs>
        <w:ind w:left="720" w:hanging="720"/>
      </w:pPr>
      <w:rPr/>
    </w:lvl>
    <w:lvl w:ilvl="3">
      <w:start w:val="1"/>
      <w:numFmt w:val="none"/>
      <w:suff w:val="nothing"/>
      <w:lvlText w:val="%4"/>
      <w:lvlJc w:val="left"/>
      <w:pPr>
        <w:tabs>
          <w:tab w:val="num" w:pos="0"/>
        </w:tabs>
        <w:ind w:left="864" w:hanging="864"/>
      </w:pPr>
      <w:rPr/>
    </w:lvl>
    <w:lvl w:ilvl="4">
      <w:start w:val="1"/>
      <w:numFmt w:val="none"/>
      <w:suff w:val="nothing"/>
      <w:lvlText w:val="%5"/>
      <w:lvlJc w:val="left"/>
      <w:pPr>
        <w:tabs>
          <w:tab w:val="num" w:pos="0"/>
        </w:tabs>
        <w:ind w:left="1008" w:hanging="1008"/>
      </w:pPr>
      <w:rPr/>
    </w:lvl>
    <w:lvl w:ilvl="5">
      <w:start w:val="1"/>
      <w:numFmt w:val="none"/>
      <w:suff w:val="nothing"/>
      <w:lvlText w:val="%6"/>
      <w:lvlJc w:val="left"/>
      <w:pPr>
        <w:tabs>
          <w:tab w:val="num" w:pos="0"/>
        </w:tabs>
        <w:ind w:left="1152" w:hanging="1152"/>
      </w:pPr>
      <w:rPr/>
    </w:lvl>
    <w:lvl w:ilvl="6">
      <w:start w:val="1"/>
      <w:numFmt w:val="none"/>
      <w:suff w:val="nothing"/>
      <w:lvlText w:val="%7"/>
      <w:lvlJc w:val="left"/>
      <w:pPr>
        <w:tabs>
          <w:tab w:val="num" w:pos="0"/>
        </w:tabs>
        <w:ind w:left="1296" w:hanging="1296"/>
      </w:pPr>
      <w:rPr/>
    </w:lvl>
    <w:lvl w:ilvl="7">
      <w:start w:val="1"/>
      <w:numFmt w:val="none"/>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abstractNum w:abstractNumId="3">
    <w:lvl w:ilvl="0">
      <w:start w:val="1"/>
      <w:numFmt w:val="bullet"/>
      <w:lvlText w:val=""/>
      <w:lvlJc w:val="left"/>
      <w:pPr>
        <w:tabs>
          <w:tab w:val="num" w:pos="0"/>
        </w:tabs>
        <w:ind w:left="720" w:hanging="360"/>
      </w:pPr>
      <w:rPr>
        <w:rFonts w:ascii="Wingdings" w:hAnsi="Wingdings" w:cs="Wingdings" w:hint="default"/>
        <w:smallCaps/>
        <w:color w:val="000000"/>
        <w:szCs w:val="24"/>
        <w:lang w:eastAsia="fr-F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4">
    <w:lvl w:ilvl="0">
      <w:start w:val="1"/>
      <w:numFmt w:val="bullet"/>
      <w:lvlText w:val="-"/>
      <w:lvlJc w:val="left"/>
      <w:pPr>
        <w:tabs>
          <w:tab w:val="num" w:pos="0"/>
        </w:tabs>
        <w:ind w:left="720" w:hanging="360"/>
      </w:pPr>
      <w:rPr>
        <w:rFonts w:ascii="Calibri" w:hAnsi="Calibri" w:cs="Calibri"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1."/>
      <w:lvlJc w:val="left"/>
      <w:pPr>
        <w:tabs>
          <w:tab w:val="num" w:pos="709"/>
        </w:tabs>
        <w:ind w:left="709" w:hanging="283"/>
      </w:pPr>
      <w:rPr/>
    </w:lvl>
    <w:lvl w:ilvl="1">
      <w:start w:val="1"/>
      <w:numFmt w:val="decimal"/>
      <w:lvlText w:val="%2."/>
      <w:lvlJc w:val="left"/>
      <w:pPr>
        <w:tabs>
          <w:tab w:val="num" w:pos="1418"/>
        </w:tabs>
        <w:ind w:left="1418" w:hanging="283"/>
      </w:pPr>
      <w:rPr/>
    </w:lvl>
    <w:lvl w:ilvl="2">
      <w:start w:val="1"/>
      <w:numFmt w:val="decimal"/>
      <w:lvlText w:val="%3."/>
      <w:lvlJc w:val="left"/>
      <w:pPr>
        <w:tabs>
          <w:tab w:val="num" w:pos="2127"/>
        </w:tabs>
        <w:ind w:left="2127" w:hanging="283"/>
      </w:pPr>
      <w:rPr/>
    </w:lvl>
    <w:lvl w:ilvl="3">
      <w:start w:val="1"/>
      <w:numFmt w:val="decimal"/>
      <w:lvlText w:val="%4."/>
      <w:lvlJc w:val="left"/>
      <w:pPr>
        <w:tabs>
          <w:tab w:val="num" w:pos="2836"/>
        </w:tabs>
        <w:ind w:left="2836" w:hanging="283"/>
      </w:pPr>
      <w:rPr/>
    </w:lvl>
    <w:lvl w:ilvl="4">
      <w:start w:val="1"/>
      <w:numFmt w:val="decimal"/>
      <w:lvlText w:val="%5."/>
      <w:lvlJc w:val="left"/>
      <w:pPr>
        <w:tabs>
          <w:tab w:val="num" w:pos="3545"/>
        </w:tabs>
        <w:ind w:left="3545" w:hanging="283"/>
      </w:pPr>
      <w:rPr/>
    </w:lvl>
    <w:lvl w:ilvl="5">
      <w:start w:val="1"/>
      <w:numFmt w:val="decimal"/>
      <w:lvlText w:val="%6."/>
      <w:lvlJc w:val="left"/>
      <w:pPr>
        <w:tabs>
          <w:tab w:val="num" w:pos="4254"/>
        </w:tabs>
        <w:ind w:left="4254" w:hanging="283"/>
      </w:pPr>
      <w:rPr/>
    </w:lvl>
    <w:lvl w:ilvl="6">
      <w:start w:val="1"/>
      <w:numFmt w:val="decimal"/>
      <w:lvlText w:val="%7."/>
      <w:lvlJc w:val="left"/>
      <w:pPr>
        <w:tabs>
          <w:tab w:val="num" w:pos="4963"/>
        </w:tabs>
        <w:ind w:left="4963" w:hanging="283"/>
      </w:pPr>
      <w:rPr/>
    </w:lvl>
    <w:lvl w:ilvl="7">
      <w:start w:val="1"/>
      <w:numFmt w:val="decimal"/>
      <w:lvlText w:val="%8."/>
      <w:lvlJc w:val="left"/>
      <w:pPr>
        <w:tabs>
          <w:tab w:val="num" w:pos="5672"/>
        </w:tabs>
        <w:ind w:left="5672" w:hanging="283"/>
      </w:pPr>
      <w:rPr/>
    </w:lvl>
    <w:lvl w:ilvl="8">
      <w:start w:val="1"/>
      <w:numFmt w:val="decimal"/>
      <w:lvlText w:val="%9."/>
      <w:lvlJc w:val="left"/>
      <w:pPr>
        <w:tabs>
          <w:tab w:val="num" w:pos="6381"/>
        </w:tabs>
        <w:ind w:left="6381" w:hanging="283"/>
      </w:pPr>
      <w:rPr/>
    </w:lvl>
  </w:abstractNum>
  <w:abstractNum w:abstractNumId="6">
    <w:lvl w:ilvl="0">
      <w:start w:val="1"/>
      <w:numFmt w:val="bullet"/>
      <w:lvlText w:val=""/>
      <w:lvlJc w:val="left"/>
      <w:pPr>
        <w:tabs>
          <w:tab w:val="num" w:pos="709"/>
        </w:tabs>
        <w:ind w:left="709" w:hanging="283"/>
      </w:pPr>
      <w:rPr>
        <w:rFonts w:ascii="Symbol" w:hAnsi="Symbol" w:cs="Symbol" w:hint="default"/>
        <w:color w:val="000000"/>
      </w:rPr>
    </w:lvl>
    <w:lvl w:ilvl="1">
      <w:start w:val="1"/>
      <w:numFmt w:val="bullet"/>
      <w:lvlText w:val=""/>
      <w:lvlJc w:val="left"/>
      <w:pPr>
        <w:tabs>
          <w:tab w:val="num" w:pos="1418"/>
        </w:tabs>
        <w:ind w:left="1418" w:hanging="283"/>
      </w:pPr>
      <w:rPr>
        <w:rFonts w:ascii="Symbol" w:hAnsi="Symbol" w:cs="Symbol" w:hint="default"/>
        <w:color w:val="000000"/>
      </w:rPr>
    </w:lvl>
    <w:lvl w:ilvl="2">
      <w:start w:val="1"/>
      <w:numFmt w:val="bullet"/>
      <w:lvlText w:val=""/>
      <w:lvlJc w:val="left"/>
      <w:pPr>
        <w:tabs>
          <w:tab w:val="num" w:pos="2127"/>
        </w:tabs>
        <w:ind w:left="2127" w:hanging="283"/>
      </w:pPr>
      <w:rPr>
        <w:rFonts w:ascii="Symbol" w:hAnsi="Symbol" w:cs="Symbol" w:hint="default"/>
        <w:color w:val="000000"/>
      </w:rPr>
    </w:lvl>
    <w:lvl w:ilvl="3">
      <w:start w:val="1"/>
      <w:numFmt w:val="bullet"/>
      <w:lvlText w:val=""/>
      <w:lvlJc w:val="left"/>
      <w:pPr>
        <w:tabs>
          <w:tab w:val="num" w:pos="2836"/>
        </w:tabs>
        <w:ind w:left="2836" w:hanging="283"/>
      </w:pPr>
      <w:rPr>
        <w:rFonts w:ascii="Symbol" w:hAnsi="Symbol" w:cs="Symbol" w:hint="default"/>
        <w:color w:val="000000"/>
      </w:rPr>
    </w:lvl>
    <w:lvl w:ilvl="4">
      <w:start w:val="1"/>
      <w:numFmt w:val="bullet"/>
      <w:lvlText w:val=""/>
      <w:lvlJc w:val="left"/>
      <w:pPr>
        <w:tabs>
          <w:tab w:val="num" w:pos="3545"/>
        </w:tabs>
        <w:ind w:left="3545" w:hanging="283"/>
      </w:pPr>
      <w:rPr>
        <w:rFonts w:ascii="Symbol" w:hAnsi="Symbol" w:cs="Symbol" w:hint="default"/>
        <w:color w:val="000000"/>
      </w:rPr>
    </w:lvl>
    <w:lvl w:ilvl="5">
      <w:start w:val="1"/>
      <w:numFmt w:val="bullet"/>
      <w:lvlText w:val=""/>
      <w:lvlJc w:val="left"/>
      <w:pPr>
        <w:tabs>
          <w:tab w:val="num" w:pos="4254"/>
        </w:tabs>
        <w:ind w:left="4254" w:hanging="283"/>
      </w:pPr>
      <w:rPr>
        <w:rFonts w:ascii="Symbol" w:hAnsi="Symbol" w:cs="Symbol" w:hint="default"/>
        <w:color w:val="000000"/>
      </w:rPr>
    </w:lvl>
    <w:lvl w:ilvl="6">
      <w:start w:val="1"/>
      <w:numFmt w:val="bullet"/>
      <w:lvlText w:val=""/>
      <w:lvlJc w:val="left"/>
      <w:pPr>
        <w:tabs>
          <w:tab w:val="num" w:pos="4963"/>
        </w:tabs>
        <w:ind w:left="4963" w:hanging="283"/>
      </w:pPr>
      <w:rPr>
        <w:rFonts w:ascii="Symbol" w:hAnsi="Symbol" w:cs="Symbol" w:hint="default"/>
        <w:color w:val="000000"/>
      </w:rPr>
    </w:lvl>
    <w:lvl w:ilvl="7">
      <w:start w:val="1"/>
      <w:numFmt w:val="bullet"/>
      <w:lvlText w:val=""/>
      <w:lvlJc w:val="left"/>
      <w:pPr>
        <w:tabs>
          <w:tab w:val="num" w:pos="5672"/>
        </w:tabs>
        <w:ind w:left="5672" w:hanging="283"/>
      </w:pPr>
      <w:rPr>
        <w:rFonts w:ascii="Symbol" w:hAnsi="Symbol" w:cs="Symbol" w:hint="default"/>
        <w:color w:val="000000"/>
      </w:rPr>
    </w:lvl>
    <w:lvl w:ilvl="8">
      <w:start w:val="1"/>
      <w:numFmt w:val="bullet"/>
      <w:lvlText w:val=""/>
      <w:lvlJc w:val="left"/>
      <w:pPr>
        <w:tabs>
          <w:tab w:val="num" w:pos="6381"/>
        </w:tabs>
        <w:ind w:left="6381" w:hanging="283"/>
      </w:pPr>
      <w:rPr>
        <w:rFonts w:ascii="Symbol" w:hAnsi="Symbol" w:cs="Symbol" w:hint="default"/>
        <w:color w:val="000000"/>
      </w:rPr>
    </w:lvl>
  </w:abstractNum>
  <w:abstractNum w:abstractNumId="7">
    <w:lvl w:ilvl="0">
      <w:start w:val="2"/>
      <w:numFmt w:val="decimal"/>
      <w:lvlText w:val="%1."/>
      <w:lvlJc w:val="left"/>
      <w:pPr>
        <w:tabs>
          <w:tab w:val="num" w:pos="709"/>
        </w:tabs>
        <w:ind w:left="709" w:hanging="283"/>
      </w:pPr>
      <w:rPr/>
    </w:lvl>
    <w:lvl w:ilvl="1">
      <w:start w:val="1"/>
      <w:numFmt w:val="decimal"/>
      <w:lvlText w:val="%2."/>
      <w:lvlJc w:val="left"/>
      <w:pPr>
        <w:tabs>
          <w:tab w:val="num" w:pos="1418"/>
        </w:tabs>
        <w:ind w:left="1418" w:hanging="283"/>
      </w:pPr>
      <w:rPr/>
    </w:lvl>
    <w:lvl w:ilvl="2">
      <w:start w:val="1"/>
      <w:numFmt w:val="decimal"/>
      <w:lvlText w:val="%3."/>
      <w:lvlJc w:val="left"/>
      <w:pPr>
        <w:tabs>
          <w:tab w:val="num" w:pos="2127"/>
        </w:tabs>
        <w:ind w:left="2127" w:hanging="283"/>
      </w:pPr>
      <w:rPr/>
    </w:lvl>
    <w:lvl w:ilvl="3">
      <w:start w:val="1"/>
      <w:numFmt w:val="decimal"/>
      <w:lvlText w:val="%4."/>
      <w:lvlJc w:val="left"/>
      <w:pPr>
        <w:tabs>
          <w:tab w:val="num" w:pos="2836"/>
        </w:tabs>
        <w:ind w:left="2836" w:hanging="283"/>
      </w:pPr>
      <w:rPr/>
    </w:lvl>
    <w:lvl w:ilvl="4">
      <w:start w:val="1"/>
      <w:numFmt w:val="decimal"/>
      <w:lvlText w:val="%5."/>
      <w:lvlJc w:val="left"/>
      <w:pPr>
        <w:tabs>
          <w:tab w:val="num" w:pos="3545"/>
        </w:tabs>
        <w:ind w:left="3545" w:hanging="283"/>
      </w:pPr>
      <w:rPr/>
    </w:lvl>
    <w:lvl w:ilvl="5">
      <w:start w:val="1"/>
      <w:numFmt w:val="decimal"/>
      <w:lvlText w:val="%6."/>
      <w:lvlJc w:val="left"/>
      <w:pPr>
        <w:tabs>
          <w:tab w:val="num" w:pos="4254"/>
        </w:tabs>
        <w:ind w:left="4254" w:hanging="283"/>
      </w:pPr>
      <w:rPr/>
    </w:lvl>
    <w:lvl w:ilvl="6">
      <w:start w:val="1"/>
      <w:numFmt w:val="decimal"/>
      <w:lvlText w:val="%7."/>
      <w:lvlJc w:val="left"/>
      <w:pPr>
        <w:tabs>
          <w:tab w:val="num" w:pos="4963"/>
        </w:tabs>
        <w:ind w:left="4963" w:hanging="283"/>
      </w:pPr>
      <w:rPr/>
    </w:lvl>
    <w:lvl w:ilvl="7">
      <w:start w:val="1"/>
      <w:numFmt w:val="decimal"/>
      <w:lvlText w:val="%8."/>
      <w:lvlJc w:val="left"/>
      <w:pPr>
        <w:tabs>
          <w:tab w:val="num" w:pos="5672"/>
        </w:tabs>
        <w:ind w:left="5672" w:hanging="283"/>
      </w:pPr>
      <w:rPr/>
    </w:lvl>
    <w:lvl w:ilvl="8">
      <w:start w:val="1"/>
      <w:numFmt w:val="decimal"/>
      <w:lvlText w:val="%9."/>
      <w:lvlJc w:val="left"/>
      <w:pPr>
        <w:tabs>
          <w:tab w:val="num" w:pos="6381"/>
        </w:tabs>
        <w:ind w:left="6381" w:hanging="283"/>
      </w:pPr>
      <w:rPr/>
    </w:lvl>
  </w:abstractNum>
  <w:abstractNum w:abstractNumId="8">
    <w:lvl w:ilvl="0">
      <w:start w:val="1"/>
      <w:numFmt w:val="bullet"/>
      <w:lvlText w:val=""/>
      <w:lvlJc w:val="left"/>
      <w:pPr>
        <w:tabs>
          <w:tab w:val="num" w:pos="709"/>
        </w:tabs>
        <w:ind w:left="709" w:hanging="283"/>
      </w:pPr>
      <w:rPr>
        <w:rFonts w:ascii="Symbol" w:hAnsi="Symbol" w:cs="Symbol" w:hint="default"/>
        <w:color w:val="000000"/>
      </w:rPr>
    </w:lvl>
    <w:lvl w:ilvl="1">
      <w:start w:val="1"/>
      <w:numFmt w:val="bullet"/>
      <w:lvlText w:val=""/>
      <w:lvlJc w:val="left"/>
      <w:pPr>
        <w:tabs>
          <w:tab w:val="num" w:pos="1418"/>
        </w:tabs>
        <w:ind w:left="1418" w:hanging="283"/>
      </w:pPr>
      <w:rPr>
        <w:rFonts w:ascii="Symbol" w:hAnsi="Symbol" w:cs="Symbol" w:hint="default"/>
        <w:color w:val="000000"/>
      </w:rPr>
    </w:lvl>
    <w:lvl w:ilvl="2">
      <w:start w:val="1"/>
      <w:numFmt w:val="bullet"/>
      <w:lvlText w:val=""/>
      <w:lvlJc w:val="left"/>
      <w:pPr>
        <w:tabs>
          <w:tab w:val="num" w:pos="2127"/>
        </w:tabs>
        <w:ind w:left="2127" w:hanging="283"/>
      </w:pPr>
      <w:rPr>
        <w:rFonts w:ascii="Symbol" w:hAnsi="Symbol" w:cs="Symbol" w:hint="default"/>
        <w:color w:val="000000"/>
      </w:rPr>
    </w:lvl>
    <w:lvl w:ilvl="3">
      <w:start w:val="1"/>
      <w:numFmt w:val="bullet"/>
      <w:lvlText w:val=""/>
      <w:lvlJc w:val="left"/>
      <w:pPr>
        <w:tabs>
          <w:tab w:val="num" w:pos="2836"/>
        </w:tabs>
        <w:ind w:left="2836" w:hanging="283"/>
      </w:pPr>
      <w:rPr>
        <w:rFonts w:ascii="Symbol" w:hAnsi="Symbol" w:cs="Symbol" w:hint="default"/>
        <w:color w:val="000000"/>
      </w:rPr>
    </w:lvl>
    <w:lvl w:ilvl="4">
      <w:start w:val="1"/>
      <w:numFmt w:val="bullet"/>
      <w:lvlText w:val=""/>
      <w:lvlJc w:val="left"/>
      <w:pPr>
        <w:tabs>
          <w:tab w:val="num" w:pos="3545"/>
        </w:tabs>
        <w:ind w:left="3545" w:hanging="283"/>
      </w:pPr>
      <w:rPr>
        <w:rFonts w:ascii="Symbol" w:hAnsi="Symbol" w:cs="Symbol" w:hint="default"/>
        <w:color w:val="000000"/>
      </w:rPr>
    </w:lvl>
    <w:lvl w:ilvl="5">
      <w:start w:val="1"/>
      <w:numFmt w:val="bullet"/>
      <w:lvlText w:val=""/>
      <w:lvlJc w:val="left"/>
      <w:pPr>
        <w:tabs>
          <w:tab w:val="num" w:pos="4254"/>
        </w:tabs>
        <w:ind w:left="4254" w:hanging="283"/>
      </w:pPr>
      <w:rPr>
        <w:rFonts w:ascii="Symbol" w:hAnsi="Symbol" w:cs="Symbol" w:hint="default"/>
        <w:color w:val="000000"/>
      </w:rPr>
    </w:lvl>
    <w:lvl w:ilvl="6">
      <w:start w:val="1"/>
      <w:numFmt w:val="bullet"/>
      <w:lvlText w:val=""/>
      <w:lvlJc w:val="left"/>
      <w:pPr>
        <w:tabs>
          <w:tab w:val="num" w:pos="4963"/>
        </w:tabs>
        <w:ind w:left="4963" w:hanging="283"/>
      </w:pPr>
      <w:rPr>
        <w:rFonts w:ascii="Symbol" w:hAnsi="Symbol" w:cs="Symbol" w:hint="default"/>
        <w:color w:val="000000"/>
      </w:rPr>
    </w:lvl>
    <w:lvl w:ilvl="7">
      <w:start w:val="1"/>
      <w:numFmt w:val="bullet"/>
      <w:lvlText w:val=""/>
      <w:lvlJc w:val="left"/>
      <w:pPr>
        <w:tabs>
          <w:tab w:val="num" w:pos="5672"/>
        </w:tabs>
        <w:ind w:left="5672" w:hanging="283"/>
      </w:pPr>
      <w:rPr>
        <w:rFonts w:ascii="Symbol" w:hAnsi="Symbol" w:cs="Symbol" w:hint="default"/>
        <w:color w:val="000000"/>
      </w:rPr>
    </w:lvl>
    <w:lvl w:ilvl="8">
      <w:start w:val="1"/>
      <w:numFmt w:val="bullet"/>
      <w:lvlText w:val=""/>
      <w:lvlJc w:val="left"/>
      <w:pPr>
        <w:tabs>
          <w:tab w:val="num" w:pos="6381"/>
        </w:tabs>
        <w:ind w:left="6381" w:hanging="283"/>
      </w:pPr>
      <w:rPr>
        <w:rFonts w:ascii="Symbol" w:hAnsi="Symbol" w:cs="Symbol" w:hint="default"/>
        <w:color w:val="000000"/>
      </w:rPr>
    </w:lvl>
  </w:abstractNum>
  <w:abstractNum w:abstractNumId="9">
    <w:lvl w:ilvl="0">
      <w:start w:val="3"/>
      <w:numFmt w:val="decimal"/>
      <w:lvlText w:val="%1."/>
      <w:lvlJc w:val="left"/>
      <w:pPr>
        <w:tabs>
          <w:tab w:val="num" w:pos="709"/>
        </w:tabs>
        <w:ind w:left="709" w:hanging="283"/>
      </w:pPr>
      <w:rPr/>
    </w:lvl>
    <w:lvl w:ilvl="1">
      <w:start w:val="1"/>
      <w:numFmt w:val="decimal"/>
      <w:lvlText w:val="%2."/>
      <w:lvlJc w:val="left"/>
      <w:pPr>
        <w:tabs>
          <w:tab w:val="num" w:pos="1418"/>
        </w:tabs>
        <w:ind w:left="1418" w:hanging="283"/>
      </w:pPr>
      <w:rPr/>
    </w:lvl>
    <w:lvl w:ilvl="2">
      <w:start w:val="1"/>
      <w:numFmt w:val="decimal"/>
      <w:lvlText w:val="%3."/>
      <w:lvlJc w:val="left"/>
      <w:pPr>
        <w:tabs>
          <w:tab w:val="num" w:pos="2127"/>
        </w:tabs>
        <w:ind w:left="2127" w:hanging="283"/>
      </w:pPr>
      <w:rPr/>
    </w:lvl>
    <w:lvl w:ilvl="3">
      <w:start w:val="1"/>
      <w:numFmt w:val="decimal"/>
      <w:lvlText w:val="%4."/>
      <w:lvlJc w:val="left"/>
      <w:pPr>
        <w:tabs>
          <w:tab w:val="num" w:pos="2836"/>
        </w:tabs>
        <w:ind w:left="2836" w:hanging="283"/>
      </w:pPr>
      <w:rPr/>
    </w:lvl>
    <w:lvl w:ilvl="4">
      <w:start w:val="1"/>
      <w:numFmt w:val="decimal"/>
      <w:lvlText w:val="%5."/>
      <w:lvlJc w:val="left"/>
      <w:pPr>
        <w:tabs>
          <w:tab w:val="num" w:pos="3545"/>
        </w:tabs>
        <w:ind w:left="3545" w:hanging="283"/>
      </w:pPr>
      <w:rPr/>
    </w:lvl>
    <w:lvl w:ilvl="5">
      <w:start w:val="1"/>
      <w:numFmt w:val="decimal"/>
      <w:lvlText w:val="%6."/>
      <w:lvlJc w:val="left"/>
      <w:pPr>
        <w:tabs>
          <w:tab w:val="num" w:pos="4254"/>
        </w:tabs>
        <w:ind w:left="4254" w:hanging="283"/>
      </w:pPr>
      <w:rPr/>
    </w:lvl>
    <w:lvl w:ilvl="6">
      <w:start w:val="1"/>
      <w:numFmt w:val="decimal"/>
      <w:lvlText w:val="%7."/>
      <w:lvlJc w:val="left"/>
      <w:pPr>
        <w:tabs>
          <w:tab w:val="num" w:pos="4963"/>
        </w:tabs>
        <w:ind w:left="4963" w:hanging="283"/>
      </w:pPr>
      <w:rPr/>
    </w:lvl>
    <w:lvl w:ilvl="7">
      <w:start w:val="1"/>
      <w:numFmt w:val="decimal"/>
      <w:lvlText w:val="%8."/>
      <w:lvlJc w:val="left"/>
      <w:pPr>
        <w:tabs>
          <w:tab w:val="num" w:pos="5672"/>
        </w:tabs>
        <w:ind w:left="5672" w:hanging="283"/>
      </w:pPr>
      <w:rPr/>
    </w:lvl>
    <w:lvl w:ilvl="8">
      <w:start w:val="1"/>
      <w:numFmt w:val="decimal"/>
      <w:lvlText w:val="%9."/>
      <w:lvlJc w:val="left"/>
      <w:pPr>
        <w:tabs>
          <w:tab w:val="num" w:pos="6381"/>
        </w:tabs>
        <w:ind w:left="6381" w:hanging="283"/>
      </w:pPr>
      <w:rPr/>
    </w:lvl>
  </w:abstractNum>
  <w:abstractNum w:abstractNumId="10">
    <w:lvl w:ilvl="0">
      <w:start w:val="1"/>
      <w:numFmt w:val="bullet"/>
      <w:lvlText w:val=""/>
      <w:lvlJc w:val="left"/>
      <w:pPr>
        <w:tabs>
          <w:tab w:val="num" w:pos="709"/>
        </w:tabs>
        <w:ind w:left="709" w:hanging="283"/>
      </w:pPr>
      <w:rPr>
        <w:rFonts w:ascii="Symbol" w:hAnsi="Symbol" w:cs="Symbol" w:hint="default"/>
        <w:color w:val="000000"/>
      </w:rPr>
    </w:lvl>
    <w:lvl w:ilvl="1">
      <w:start w:val="1"/>
      <w:numFmt w:val="bullet"/>
      <w:lvlText w:val=""/>
      <w:lvlJc w:val="left"/>
      <w:pPr>
        <w:tabs>
          <w:tab w:val="num" w:pos="1418"/>
        </w:tabs>
        <w:ind w:left="1418" w:hanging="283"/>
      </w:pPr>
      <w:rPr>
        <w:rFonts w:ascii="Symbol" w:hAnsi="Symbol" w:cs="Symbol" w:hint="default"/>
        <w:color w:val="000000"/>
      </w:rPr>
    </w:lvl>
    <w:lvl w:ilvl="2">
      <w:start w:val="1"/>
      <w:numFmt w:val="bullet"/>
      <w:lvlText w:val=""/>
      <w:lvlJc w:val="left"/>
      <w:pPr>
        <w:tabs>
          <w:tab w:val="num" w:pos="2127"/>
        </w:tabs>
        <w:ind w:left="2127" w:hanging="283"/>
      </w:pPr>
      <w:rPr>
        <w:rFonts w:ascii="Symbol" w:hAnsi="Symbol" w:cs="Symbol" w:hint="default"/>
        <w:color w:val="000000"/>
      </w:rPr>
    </w:lvl>
    <w:lvl w:ilvl="3">
      <w:start w:val="1"/>
      <w:numFmt w:val="bullet"/>
      <w:lvlText w:val=""/>
      <w:lvlJc w:val="left"/>
      <w:pPr>
        <w:tabs>
          <w:tab w:val="num" w:pos="2836"/>
        </w:tabs>
        <w:ind w:left="2836" w:hanging="283"/>
      </w:pPr>
      <w:rPr>
        <w:rFonts w:ascii="Symbol" w:hAnsi="Symbol" w:cs="Symbol" w:hint="default"/>
        <w:color w:val="000000"/>
      </w:rPr>
    </w:lvl>
    <w:lvl w:ilvl="4">
      <w:start w:val="1"/>
      <w:numFmt w:val="bullet"/>
      <w:lvlText w:val=""/>
      <w:lvlJc w:val="left"/>
      <w:pPr>
        <w:tabs>
          <w:tab w:val="num" w:pos="3545"/>
        </w:tabs>
        <w:ind w:left="3545" w:hanging="283"/>
      </w:pPr>
      <w:rPr>
        <w:rFonts w:ascii="Symbol" w:hAnsi="Symbol" w:cs="Symbol" w:hint="default"/>
        <w:color w:val="000000"/>
      </w:rPr>
    </w:lvl>
    <w:lvl w:ilvl="5">
      <w:start w:val="1"/>
      <w:numFmt w:val="bullet"/>
      <w:lvlText w:val=""/>
      <w:lvlJc w:val="left"/>
      <w:pPr>
        <w:tabs>
          <w:tab w:val="num" w:pos="4254"/>
        </w:tabs>
        <w:ind w:left="4254" w:hanging="283"/>
      </w:pPr>
      <w:rPr>
        <w:rFonts w:ascii="Symbol" w:hAnsi="Symbol" w:cs="Symbol" w:hint="default"/>
        <w:color w:val="000000"/>
      </w:rPr>
    </w:lvl>
    <w:lvl w:ilvl="6">
      <w:start w:val="1"/>
      <w:numFmt w:val="bullet"/>
      <w:lvlText w:val=""/>
      <w:lvlJc w:val="left"/>
      <w:pPr>
        <w:tabs>
          <w:tab w:val="num" w:pos="4963"/>
        </w:tabs>
        <w:ind w:left="4963" w:hanging="283"/>
      </w:pPr>
      <w:rPr>
        <w:rFonts w:ascii="Symbol" w:hAnsi="Symbol" w:cs="Symbol" w:hint="default"/>
        <w:color w:val="000000"/>
      </w:rPr>
    </w:lvl>
    <w:lvl w:ilvl="7">
      <w:start w:val="1"/>
      <w:numFmt w:val="bullet"/>
      <w:lvlText w:val=""/>
      <w:lvlJc w:val="left"/>
      <w:pPr>
        <w:tabs>
          <w:tab w:val="num" w:pos="5672"/>
        </w:tabs>
        <w:ind w:left="5672" w:hanging="283"/>
      </w:pPr>
      <w:rPr>
        <w:rFonts w:ascii="Symbol" w:hAnsi="Symbol" w:cs="Symbol" w:hint="default"/>
        <w:color w:val="000000"/>
      </w:rPr>
    </w:lvl>
    <w:lvl w:ilvl="8">
      <w:start w:val="1"/>
      <w:numFmt w:val="bullet"/>
      <w:lvlText w:val=""/>
      <w:lvlJc w:val="left"/>
      <w:pPr>
        <w:tabs>
          <w:tab w:val="num" w:pos="6381"/>
        </w:tabs>
        <w:ind w:left="6381" w:hanging="283"/>
      </w:pPr>
      <w:rPr>
        <w:rFonts w:ascii="Symbol" w:hAnsi="Symbol" w:cs="Symbol" w:hint="default"/>
        <w:color w:val="000000"/>
      </w:rPr>
    </w:lvl>
  </w:abstractNum>
  <w:abstractNum w:abstractNumId="11">
    <w:lvl w:ilvl="0">
      <w:start w:val="4"/>
      <w:numFmt w:val="decimal"/>
      <w:lvlText w:val="%1."/>
      <w:lvlJc w:val="left"/>
      <w:pPr>
        <w:tabs>
          <w:tab w:val="num" w:pos="709"/>
        </w:tabs>
        <w:ind w:left="709" w:hanging="283"/>
      </w:pPr>
      <w:rPr/>
    </w:lvl>
    <w:lvl w:ilvl="1">
      <w:start w:val="1"/>
      <w:numFmt w:val="decimal"/>
      <w:lvlText w:val="%2."/>
      <w:lvlJc w:val="left"/>
      <w:pPr>
        <w:tabs>
          <w:tab w:val="num" w:pos="1418"/>
        </w:tabs>
        <w:ind w:left="1418" w:hanging="283"/>
      </w:pPr>
      <w:rPr/>
    </w:lvl>
    <w:lvl w:ilvl="2">
      <w:start w:val="1"/>
      <w:numFmt w:val="decimal"/>
      <w:lvlText w:val="%3."/>
      <w:lvlJc w:val="left"/>
      <w:pPr>
        <w:tabs>
          <w:tab w:val="num" w:pos="2127"/>
        </w:tabs>
        <w:ind w:left="2127" w:hanging="283"/>
      </w:pPr>
      <w:rPr/>
    </w:lvl>
    <w:lvl w:ilvl="3">
      <w:start w:val="1"/>
      <w:numFmt w:val="decimal"/>
      <w:lvlText w:val="%4."/>
      <w:lvlJc w:val="left"/>
      <w:pPr>
        <w:tabs>
          <w:tab w:val="num" w:pos="2836"/>
        </w:tabs>
        <w:ind w:left="2836" w:hanging="283"/>
      </w:pPr>
      <w:rPr/>
    </w:lvl>
    <w:lvl w:ilvl="4">
      <w:start w:val="1"/>
      <w:numFmt w:val="decimal"/>
      <w:lvlText w:val="%5."/>
      <w:lvlJc w:val="left"/>
      <w:pPr>
        <w:tabs>
          <w:tab w:val="num" w:pos="3545"/>
        </w:tabs>
        <w:ind w:left="3545" w:hanging="283"/>
      </w:pPr>
      <w:rPr/>
    </w:lvl>
    <w:lvl w:ilvl="5">
      <w:start w:val="1"/>
      <w:numFmt w:val="decimal"/>
      <w:lvlText w:val="%6."/>
      <w:lvlJc w:val="left"/>
      <w:pPr>
        <w:tabs>
          <w:tab w:val="num" w:pos="4254"/>
        </w:tabs>
        <w:ind w:left="4254" w:hanging="283"/>
      </w:pPr>
      <w:rPr/>
    </w:lvl>
    <w:lvl w:ilvl="6">
      <w:start w:val="1"/>
      <w:numFmt w:val="decimal"/>
      <w:lvlText w:val="%7."/>
      <w:lvlJc w:val="left"/>
      <w:pPr>
        <w:tabs>
          <w:tab w:val="num" w:pos="4963"/>
        </w:tabs>
        <w:ind w:left="4963" w:hanging="283"/>
      </w:pPr>
      <w:rPr/>
    </w:lvl>
    <w:lvl w:ilvl="7">
      <w:start w:val="1"/>
      <w:numFmt w:val="decimal"/>
      <w:lvlText w:val="%8."/>
      <w:lvlJc w:val="left"/>
      <w:pPr>
        <w:tabs>
          <w:tab w:val="num" w:pos="5672"/>
        </w:tabs>
        <w:ind w:left="5672" w:hanging="283"/>
      </w:pPr>
      <w:rPr/>
    </w:lvl>
    <w:lvl w:ilvl="8">
      <w:start w:val="1"/>
      <w:numFmt w:val="decimal"/>
      <w:lvlText w:val="%9."/>
      <w:lvlJc w:val="left"/>
      <w:pPr>
        <w:tabs>
          <w:tab w:val="num" w:pos="6381"/>
        </w:tabs>
        <w:ind w:left="6381" w:hanging="283"/>
      </w:pPr>
      <w:rPr/>
    </w:lvl>
  </w:abstractNum>
  <w:abstractNum w:abstractNumId="12">
    <w:lvl w:ilvl="0">
      <w:start w:val="1"/>
      <w:numFmt w:val="bullet"/>
      <w:lvlText w:val=""/>
      <w:lvlJc w:val="left"/>
      <w:pPr>
        <w:tabs>
          <w:tab w:val="num" w:pos="709"/>
        </w:tabs>
        <w:ind w:left="709" w:hanging="283"/>
      </w:pPr>
      <w:rPr>
        <w:rFonts w:ascii="Symbol" w:hAnsi="Symbol" w:cs="Symbol" w:hint="default"/>
        <w:color w:val="000000"/>
      </w:rPr>
    </w:lvl>
    <w:lvl w:ilvl="1">
      <w:start w:val="1"/>
      <w:numFmt w:val="bullet"/>
      <w:lvlText w:val=""/>
      <w:lvlJc w:val="left"/>
      <w:pPr>
        <w:tabs>
          <w:tab w:val="num" w:pos="1418"/>
        </w:tabs>
        <w:ind w:left="1418" w:hanging="283"/>
      </w:pPr>
      <w:rPr>
        <w:rFonts w:ascii="Symbol" w:hAnsi="Symbol" w:cs="Symbol" w:hint="default"/>
        <w:color w:val="000000"/>
      </w:rPr>
    </w:lvl>
    <w:lvl w:ilvl="2">
      <w:start w:val="1"/>
      <w:numFmt w:val="bullet"/>
      <w:lvlText w:val=""/>
      <w:lvlJc w:val="left"/>
      <w:pPr>
        <w:tabs>
          <w:tab w:val="num" w:pos="2127"/>
        </w:tabs>
        <w:ind w:left="2127" w:hanging="283"/>
      </w:pPr>
      <w:rPr>
        <w:rFonts w:ascii="Symbol" w:hAnsi="Symbol" w:cs="Symbol" w:hint="default"/>
        <w:color w:val="000000"/>
      </w:rPr>
    </w:lvl>
    <w:lvl w:ilvl="3">
      <w:start w:val="1"/>
      <w:numFmt w:val="bullet"/>
      <w:lvlText w:val=""/>
      <w:lvlJc w:val="left"/>
      <w:pPr>
        <w:tabs>
          <w:tab w:val="num" w:pos="2836"/>
        </w:tabs>
        <w:ind w:left="2836" w:hanging="283"/>
      </w:pPr>
      <w:rPr>
        <w:rFonts w:ascii="Symbol" w:hAnsi="Symbol" w:cs="Symbol" w:hint="default"/>
        <w:color w:val="000000"/>
      </w:rPr>
    </w:lvl>
    <w:lvl w:ilvl="4">
      <w:start w:val="1"/>
      <w:numFmt w:val="bullet"/>
      <w:lvlText w:val=""/>
      <w:lvlJc w:val="left"/>
      <w:pPr>
        <w:tabs>
          <w:tab w:val="num" w:pos="3545"/>
        </w:tabs>
        <w:ind w:left="3545" w:hanging="283"/>
      </w:pPr>
      <w:rPr>
        <w:rFonts w:ascii="Symbol" w:hAnsi="Symbol" w:cs="Symbol" w:hint="default"/>
        <w:color w:val="000000"/>
      </w:rPr>
    </w:lvl>
    <w:lvl w:ilvl="5">
      <w:start w:val="1"/>
      <w:numFmt w:val="bullet"/>
      <w:lvlText w:val=""/>
      <w:lvlJc w:val="left"/>
      <w:pPr>
        <w:tabs>
          <w:tab w:val="num" w:pos="4254"/>
        </w:tabs>
        <w:ind w:left="4254" w:hanging="283"/>
      </w:pPr>
      <w:rPr>
        <w:rFonts w:ascii="Symbol" w:hAnsi="Symbol" w:cs="Symbol" w:hint="default"/>
        <w:color w:val="000000"/>
      </w:rPr>
    </w:lvl>
    <w:lvl w:ilvl="6">
      <w:start w:val="1"/>
      <w:numFmt w:val="bullet"/>
      <w:lvlText w:val=""/>
      <w:lvlJc w:val="left"/>
      <w:pPr>
        <w:tabs>
          <w:tab w:val="num" w:pos="4963"/>
        </w:tabs>
        <w:ind w:left="4963" w:hanging="283"/>
      </w:pPr>
      <w:rPr>
        <w:rFonts w:ascii="Symbol" w:hAnsi="Symbol" w:cs="Symbol" w:hint="default"/>
        <w:color w:val="000000"/>
      </w:rPr>
    </w:lvl>
    <w:lvl w:ilvl="7">
      <w:start w:val="1"/>
      <w:numFmt w:val="bullet"/>
      <w:lvlText w:val=""/>
      <w:lvlJc w:val="left"/>
      <w:pPr>
        <w:tabs>
          <w:tab w:val="num" w:pos="5672"/>
        </w:tabs>
        <w:ind w:left="5672" w:hanging="283"/>
      </w:pPr>
      <w:rPr>
        <w:rFonts w:ascii="Symbol" w:hAnsi="Symbol" w:cs="Symbol" w:hint="default"/>
        <w:color w:val="000000"/>
      </w:rPr>
    </w:lvl>
    <w:lvl w:ilvl="8">
      <w:start w:val="1"/>
      <w:numFmt w:val="bullet"/>
      <w:lvlText w:val=""/>
      <w:lvlJc w:val="left"/>
      <w:pPr>
        <w:tabs>
          <w:tab w:val="num" w:pos="6381"/>
        </w:tabs>
        <w:ind w:left="6381" w:hanging="283"/>
      </w:pPr>
      <w:rPr>
        <w:rFonts w:ascii="Symbol" w:hAnsi="Symbol" w:cs="Symbol" w:hint="default"/>
        <w:color w:val="00000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20"/>
  <w:autoHyphenation w:val="true"/>
  <w:hyphenationZone w:val="425"/>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fr-FR"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overflowPunct w:val="true"/>
      <w:bidi w:val="0"/>
      <w:spacing w:before="0" w:after="0"/>
      <w:jc w:val="left"/>
      <w:textAlignment w:val="baseline"/>
    </w:pPr>
    <w:rPr>
      <w:rFonts w:ascii="Liberation Serif" w:hAnsi="Liberation Serif" w:eastAsia="NSimSun" w:cs="Lucida Sans"/>
      <w:color w:val="auto"/>
      <w:kern w:val="2"/>
      <w:sz w:val="24"/>
      <w:szCs w:val="24"/>
      <w:lang w:val="fr-FR" w:eastAsia="zh-CN" w:bidi="hi-IN"/>
    </w:rPr>
  </w:style>
  <w:style w:type="paragraph" w:styleId="Heading1">
    <w:name w:val="heading 1"/>
    <w:basedOn w:val="Standard"/>
    <w:next w:val="Standard"/>
    <w:uiPriority w:val="9"/>
    <w:qFormat/>
    <w:pPr>
      <w:keepNext w:val="true"/>
      <w:numPr>
        <w:ilvl w:val="0"/>
        <w:numId w:val="1"/>
      </w:numPr>
      <w:pBdr>
        <w:bottom w:val="single" w:sz="4" w:space="1" w:color="000000"/>
      </w:pBdr>
      <w:spacing w:before="240" w:after="120"/>
      <w:outlineLvl w:val="0"/>
    </w:pPr>
    <w:rPr>
      <w:b/>
      <w:bCs/>
      <w:sz w:val="24"/>
      <w:szCs w:val="24"/>
    </w:rPr>
  </w:style>
  <w:style w:type="paragraph" w:styleId="Heading2">
    <w:name w:val="heading 2"/>
    <w:basedOn w:val="Standard"/>
    <w:next w:val="Standard"/>
    <w:uiPriority w:val="9"/>
    <w:semiHidden/>
    <w:unhideWhenUsed/>
    <w:qFormat/>
    <w:pPr>
      <w:keepNext w:val="true"/>
      <w:numPr>
        <w:ilvl w:val="1"/>
        <w:numId w:val="1"/>
      </w:numPr>
      <w:spacing w:before="240" w:after="240"/>
      <w:outlineLvl w:val="1"/>
    </w:pPr>
    <w:rPr>
      <w:bCs/>
      <w:color w:val="333333"/>
      <w:sz w:val="22"/>
      <w:szCs w:val="22"/>
    </w:rPr>
  </w:style>
  <w:style w:type="paragraph" w:styleId="Heading3">
    <w:name w:val="heading 3"/>
    <w:basedOn w:val="Standard"/>
    <w:next w:val="Standard"/>
    <w:uiPriority w:val="9"/>
    <w:semiHidden/>
    <w:unhideWhenUsed/>
    <w:qFormat/>
    <w:pPr>
      <w:keepNext w:val="true"/>
      <w:numPr>
        <w:ilvl w:val="2"/>
        <w:numId w:val="1"/>
      </w:numPr>
      <w:spacing w:before="240" w:after="120"/>
      <w:ind w:hanging="0" w:left="0" w:right="-284"/>
      <w:outlineLvl w:val="2"/>
    </w:pPr>
    <w:rPr>
      <w:bCs/>
      <w:i/>
      <w:color w:val="000000"/>
      <w:sz w:val="22"/>
      <w:szCs w:val="22"/>
    </w:rPr>
  </w:style>
  <w:style w:type="paragraph" w:styleId="Heading4">
    <w:name w:val="heading 4"/>
    <w:basedOn w:val="Standard"/>
    <w:next w:val="Standard"/>
    <w:uiPriority w:val="9"/>
    <w:semiHidden/>
    <w:unhideWhenUsed/>
    <w:qFormat/>
    <w:pPr>
      <w:keepNext w:val="true"/>
      <w:numPr>
        <w:ilvl w:val="3"/>
        <w:numId w:val="1"/>
      </w:numPr>
      <w:suppressAutoHyphens w:val="false"/>
      <w:spacing w:before="240" w:after="120"/>
      <w:outlineLvl w:val="3"/>
    </w:pPr>
    <w:rPr>
      <w:rFonts w:ascii="Times-Roman, 'Times New Roman'" w:hAnsi="Times-Roman, 'Times New Roman'" w:eastAsia="Times-Roman, 'Times New Roman'" w:cs="Times-Roman, 'Times New Roman'"/>
      <w:b/>
      <w:bCs/>
      <w:color w:val="2C2A2A"/>
      <w:sz w:val="22"/>
      <w:szCs w:val="22"/>
    </w:rPr>
  </w:style>
  <w:style w:type="paragraph" w:styleId="Heading5">
    <w:name w:val="heading 5"/>
    <w:basedOn w:val="Standard"/>
    <w:next w:val="Standard"/>
    <w:uiPriority w:val="9"/>
    <w:semiHidden/>
    <w:unhideWhenUsed/>
    <w:qFormat/>
    <w:pPr>
      <w:keepNext w:val="true"/>
      <w:numPr>
        <w:ilvl w:val="4"/>
        <w:numId w:val="1"/>
      </w:numPr>
      <w:pBdr>
        <w:bottom w:val="single" w:sz="2" w:space="1" w:color="000000"/>
      </w:pBdr>
      <w:tabs>
        <w:tab w:val="clear" w:pos="720"/>
        <w:tab w:val="left" w:pos="-4104" w:leader="none"/>
      </w:tabs>
      <w:spacing w:before="240" w:after="120"/>
      <w:outlineLvl w:val="4"/>
    </w:pPr>
    <w:rPr>
      <w:b/>
      <w:bCs/>
    </w:rPr>
  </w:style>
  <w:style w:type="paragraph" w:styleId="Heading6">
    <w:name w:val="heading 6"/>
    <w:basedOn w:val="Standard"/>
    <w:next w:val="Standard"/>
    <w:uiPriority w:val="9"/>
    <w:semiHidden/>
    <w:unhideWhenUsed/>
    <w:qFormat/>
    <w:pPr>
      <w:keepNext w:val="true"/>
      <w:numPr>
        <w:ilvl w:val="5"/>
        <w:numId w:val="1"/>
      </w:numPr>
      <w:suppressAutoHyphens w:val="false"/>
      <w:spacing w:before="240" w:after="120"/>
      <w:outlineLvl w:val="5"/>
    </w:pPr>
    <w:rPr>
      <w:rFonts w:ascii="Century Gothic" w:hAnsi="Century Gothic" w:eastAsia="Century Gothic" w:cs="Century Gothic"/>
      <w:b/>
      <w:bCs/>
      <w:color w:val="2C2A2A"/>
      <w:szCs w:val="22"/>
    </w:rPr>
  </w:style>
  <w:style w:type="paragraph" w:styleId="Heading7">
    <w:name w:val="heading 7"/>
    <w:basedOn w:val="Standard"/>
    <w:next w:val="Standard"/>
    <w:qFormat/>
    <w:pPr>
      <w:keepNext w:val="true"/>
      <w:numPr>
        <w:ilvl w:val="6"/>
        <w:numId w:val="1"/>
      </w:numPr>
      <w:spacing w:before="240" w:after="120"/>
      <w:jc w:val="center"/>
      <w:outlineLvl w:val="6"/>
    </w:pPr>
    <w:rPr>
      <w:rFonts w:ascii="Century Gothic" w:hAnsi="Century Gothic" w:eastAsia="Century Gothic" w:cs="Century Gothic"/>
      <w:b/>
      <w:bCs/>
      <w:sz w:val="44"/>
      <w:szCs w:val="16"/>
    </w:rPr>
  </w:style>
  <w:style w:type="paragraph" w:styleId="Heading8">
    <w:name w:val="heading 8"/>
    <w:basedOn w:val="Standard"/>
    <w:next w:val="Standard"/>
    <w:qFormat/>
    <w:pPr>
      <w:keepNext w:val="true"/>
      <w:numPr>
        <w:ilvl w:val="7"/>
        <w:numId w:val="1"/>
      </w:numPr>
      <w:jc w:val="right"/>
      <w:outlineLvl w:val="7"/>
    </w:pPr>
    <w:rPr>
      <w:i/>
      <w:iCs/>
      <w:color w:val="FF0000"/>
    </w:rPr>
  </w:style>
  <w:style w:type="paragraph" w:styleId="Heading9">
    <w:name w:val="heading 9"/>
    <w:basedOn w:val="Standard"/>
    <w:next w:val="Standard"/>
    <w:qFormat/>
    <w:pPr>
      <w:keepNext w:val="true"/>
      <w:numPr>
        <w:ilvl w:val="8"/>
        <w:numId w:val="1"/>
      </w:numPr>
      <w:jc w:val="right"/>
      <w:outlineLvl w:val="8"/>
    </w:pPr>
    <w:rPr>
      <w:b/>
      <w:color w:val="339966"/>
      <w:sz w:val="32"/>
    </w:rPr>
  </w:style>
  <w:style w:type="character" w:styleId="DefaultParagraphFont" w:default="1">
    <w:name w:val="Default Paragraph Font"/>
    <w:uiPriority w:val="1"/>
    <w:semiHidden/>
    <w:unhideWhenUsed/>
    <w:rPr/>
  </w:style>
  <w:style w:type="character" w:styleId="WW8Num1z0" w:customStyle="1">
    <w:name w:val="WW8Num1z0"/>
    <w:qFormat/>
    <w:rPr>
      <w:sz w:val="26"/>
      <w:szCs w:val="26"/>
    </w:rPr>
  </w:style>
  <w:style w:type="character" w:styleId="WW8Num1z1" w:customStyle="1">
    <w:name w:val="WW8Num1z1"/>
    <w:qFormat/>
    <w:rPr>
      <w:rFonts w:ascii="Liberation Sans" w:hAnsi="Liberation Sans" w:eastAsia="Liberation Sans" w:cs="Liberation Sans"/>
      <w:b w:val="false"/>
      <w:sz w:val="22"/>
      <w:szCs w:val="22"/>
    </w:rPr>
  </w:style>
  <w:style w:type="character" w:styleId="WW8Num1z2" w:customStyle="1">
    <w:name w:val="WW8Num1z2"/>
    <w:qFormat/>
    <w:rPr>
      <w:rFonts w:ascii="Liberation Sans" w:hAnsi="Liberation Sans" w:eastAsia="Liberation Sans" w:cs="Liberation Sans"/>
      <w:b w:val="false"/>
      <w:color w:val="000000"/>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z w:val="20"/>
      <w:szCs w:val="20"/>
    </w:rPr>
  </w:style>
  <w:style w:type="character" w:styleId="WW8Num2z1" w:customStyle="1">
    <w:name w:val="WW8Num2z1"/>
    <w:qFormat/>
    <w:rPr>
      <w:rFonts w:ascii="Liberation Sans" w:hAnsi="Liberation Sans" w:eastAsia="Liberation Sans" w:cs="Liberation Sans"/>
      <w:b w:val="false"/>
      <w:sz w:val="22"/>
      <w:szCs w:val="22"/>
    </w:rPr>
  </w:style>
  <w:style w:type="character" w:styleId="WW8Num2z2" w:customStyle="1">
    <w:name w:val="WW8Num2z2"/>
    <w:qFormat/>
    <w:rPr>
      <w:rFonts w:ascii="Liberation Sans" w:hAnsi="Liberation Sans" w:eastAsia="Liberation Sans" w:cs="Liberation Sans"/>
      <w:b w:val="false"/>
      <w:color w:val="000000"/>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z w:val="26"/>
      <w:szCs w:val="26"/>
    </w:rPr>
  </w:style>
  <w:style w:type="character" w:styleId="WW8Num3z1" w:customStyle="1">
    <w:name w:val="WW8Num3z1"/>
    <w:qFormat/>
    <w:rPr>
      <w:rFonts w:ascii="Liberation Sans" w:hAnsi="Liberation Sans" w:eastAsia="Liberation Sans" w:cs="Liberation Sans"/>
      <w:b w:val="false"/>
      <w:sz w:val="22"/>
      <w:szCs w:val="22"/>
    </w:rPr>
  </w:style>
  <w:style w:type="character" w:styleId="WW8Num3z2" w:customStyle="1">
    <w:name w:val="WW8Num3z2"/>
    <w:qFormat/>
    <w:rPr>
      <w:rFonts w:ascii="Liberation Sans" w:hAnsi="Liberation Sans" w:eastAsia="Liberation Sans" w:cs="Liberation Sans"/>
      <w:b w:val="false"/>
      <w:color w:val="000000"/>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style>
  <w:style w:type="character" w:styleId="WW8Num4z1" w:customStyle="1">
    <w:name w:val="WW8Num4z1"/>
    <w:qFormat/>
    <w:rPr>
      <w:rFonts w:ascii="Times New Roman" w:hAnsi="Times New Roman" w:eastAsia="Times New Roman" w:cs="Times New Roman"/>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0" w:customStyle="1">
    <w:name w:val="WW8Num5z0"/>
    <w:qFormat/>
    <w:rPr>
      <w:rFonts w:ascii="Wingdings" w:hAnsi="Wingdings" w:eastAsia="Wingdings" w:cs="Times New Roman"/>
      <w:color w:val="000000"/>
      <w:sz w:val="20"/>
      <w:szCs w:val="20"/>
    </w:rPr>
  </w:style>
  <w:style w:type="character" w:styleId="WW8Num6z0" w:customStyle="1">
    <w:name w:val="WW8Num6z0"/>
    <w:qFormat/>
    <w:rPr>
      <w:rFonts w:ascii="Wingdings" w:hAnsi="Wingdings" w:eastAsia="Wingdings" w:cs="Wingdings"/>
      <w:smallCaps/>
      <w:color w:val="000000"/>
      <w:szCs w:val="24"/>
      <w:lang w:eastAsia="fr-FR"/>
    </w:rPr>
  </w:style>
  <w:style w:type="character" w:styleId="WW8Num7z0" w:customStyle="1">
    <w:name w:val="WW8Num7z0"/>
    <w:qFormat/>
    <w:rPr>
      <w:rFonts w:ascii="Wingdings" w:hAnsi="Wingdings" w:eastAsia="Wingdings" w:cs="Liberation Sans"/>
      <w:color w:val="000000"/>
      <w:sz w:val="20"/>
      <w:szCs w:val="20"/>
      <w:lang w:bidi="ar-SA"/>
    </w:rPr>
  </w:style>
  <w:style w:type="character" w:styleId="WW8Num7z1" w:customStyle="1">
    <w:name w:val="WW8Num7z1"/>
    <w:qFormat/>
    <w:rPr>
      <w:rFonts w:ascii="Courier New" w:hAnsi="Courier New" w:eastAsia="Courier New" w:cs="Courier New"/>
    </w:rPr>
  </w:style>
  <w:style w:type="character" w:styleId="WW8Num7z2" w:customStyle="1">
    <w:name w:val="WW8Num7z2"/>
    <w:qFormat/>
    <w:rPr/>
  </w:style>
  <w:style w:type="character" w:styleId="WW8Num7z3" w:customStyle="1">
    <w:name w:val="WW8Num7z3"/>
    <w:qFormat/>
    <w:rPr>
      <w:rFonts w:ascii="Symbol" w:hAnsi="Symbol" w:eastAsia="Symbol" w:cs="Symbol"/>
    </w:rPr>
  </w:style>
  <w:style w:type="character" w:styleId="WW8Num8z0" w:customStyle="1">
    <w:name w:val="WW8Num8z0"/>
    <w:qFormat/>
    <w:rPr>
      <w:rFonts w:ascii="Wingdings" w:hAnsi="Wingdings" w:eastAsia="Wingdings" w:cs="Wingdings"/>
      <w:szCs w:val="16"/>
      <w:lang w:eastAsia="fr-FR"/>
    </w:rPr>
  </w:style>
  <w:style w:type="character" w:styleId="WW8Num8z1" w:customStyle="1">
    <w:name w:val="WW8Num8z1"/>
    <w:qFormat/>
    <w:rPr>
      <w:rFonts w:ascii="Courier New" w:hAnsi="Courier New" w:eastAsia="Courier New" w:cs="Wingdings"/>
      <w:color w:val="999999"/>
      <w:szCs w:val="16"/>
      <w:lang w:eastAsia="fr-FR"/>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0" w:customStyle="1">
    <w:name w:val="WW8Num9z0"/>
    <w:qFormat/>
    <w:rPr>
      <w:rFonts w:ascii="Wingdings" w:hAnsi="Wingdings" w:eastAsia="Wingdings" w:cs="Wingdings"/>
      <w:color w:val="999999"/>
      <w:szCs w:val="16"/>
      <w:lang w:eastAsia="fr-FR"/>
    </w:rPr>
  </w:style>
  <w:style w:type="character" w:styleId="WW8Num9z1" w:customStyle="1">
    <w:name w:val="WW8Num9z1"/>
    <w:qFormat/>
    <w:rPr>
      <w:rFonts w:ascii="Wingdings" w:hAnsi="Wingdings" w:eastAsia="Wingdings" w:cs="Wingdings"/>
      <w:szCs w:val="16"/>
      <w:lang w:eastAsia="fr-FR"/>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0" w:customStyle="1">
    <w:name w:val="WW8Num10z0"/>
    <w:qFormat/>
    <w:rPr>
      <w:rFonts w:ascii="Symbol" w:hAnsi="Symbol" w:eastAsia="Symbol" w:cs="Symbol"/>
      <w:color w:val="000000"/>
    </w:rPr>
  </w:style>
  <w:style w:type="character" w:styleId="WW8Num11z0" w:customStyle="1">
    <w:name w:val="WW8Num11z0"/>
    <w:qFormat/>
    <w:rPr/>
  </w:style>
  <w:style w:type="character" w:styleId="WW8Num11z1" w:customStyle="1">
    <w:name w:val="WW8Num11z1"/>
    <w:qFormat/>
    <w:rPr>
      <w:b w:val="false"/>
      <w:sz w:val="22"/>
      <w:szCs w:val="22"/>
    </w:rPr>
  </w:style>
  <w:style w:type="character" w:styleId="WW8Num12z0" w:customStyle="1">
    <w:name w:val="WW8Num12z0"/>
    <w:qFormat/>
    <w:rPr>
      <w:rFonts w:ascii="Symbol" w:hAnsi="Symbol" w:eastAsia="Symbol" w:cs="Symbol"/>
    </w:rPr>
  </w:style>
  <w:style w:type="character" w:styleId="WW8Num13z0" w:customStyle="1">
    <w:name w:val="WW8Num13z0"/>
    <w:qFormat/>
    <w:rPr>
      <w:rFonts w:ascii="Symbol" w:hAnsi="Symbol" w:eastAsia="Symbol" w:cs="Times New Roman"/>
      <w:position w:val="0"/>
      <w:sz w:val="20"/>
      <w:vertAlign w:val="baseline"/>
      <w:lang w:eastAsia="fr-FR"/>
    </w:rPr>
  </w:style>
  <w:style w:type="character" w:styleId="WW8Num14z0" w:customStyle="1">
    <w:name w:val="WW8Num14z0"/>
    <w:qFormat/>
    <w:rPr>
      <w:rFonts w:ascii="Wingdings" w:hAnsi="Wingdings" w:eastAsia="Wingdings" w:cs="Wingdings"/>
      <w:color w:val="000000"/>
      <w:szCs w:val="22"/>
    </w:rPr>
  </w:style>
  <w:style w:type="character" w:styleId="WW8Num15z0" w:customStyle="1">
    <w:name w:val="WW8Num15z0"/>
    <w:qFormat/>
    <w:rPr>
      <w:rFonts w:ascii="Courier New" w:hAnsi="Courier New" w:eastAsia="Courier New" w:cs="Courier New"/>
    </w:rPr>
  </w:style>
  <w:style w:type="character" w:styleId="WW8Num16z0" w:customStyle="1">
    <w:name w:val="WW8Num16z0"/>
    <w:qFormat/>
    <w:rPr>
      <w:rFonts w:cs="Arial Unicode MS"/>
      <w:b w:val="false"/>
      <w:bCs/>
      <w:caps w:val="false"/>
      <w:smallCaps w:val="false"/>
      <w:strike w:val="false"/>
      <w:dstrike w:val="false"/>
      <w:outline w:val="false"/>
      <w:spacing w:val="0"/>
      <w:w w:val="100"/>
      <w:kern w:val="0"/>
      <w:position w:val="0"/>
      <w:sz w:val="22"/>
      <w:szCs w:val="22"/>
      <w:vertAlign w:val="baseline"/>
    </w:rPr>
  </w:style>
  <w:style w:type="character" w:styleId="WW8Num16z1" w:customStyle="1">
    <w:name w:val="WW8Num16z1"/>
    <w:qFormat/>
    <w:rPr>
      <w:rFonts w:cs="Arial Unicode MS"/>
      <w:b/>
      <w:bCs/>
      <w:caps w:val="false"/>
      <w:smallCaps w:val="false"/>
      <w:strike w:val="false"/>
      <w:dstrike w:val="false"/>
      <w:outline w:val="false"/>
      <w:spacing w:val="0"/>
      <w:w w:val="100"/>
      <w:kern w:val="0"/>
      <w:position w:val="0"/>
      <w:sz w:val="24"/>
      <w:vertAlign w:val="baseline"/>
    </w:rPr>
  </w:style>
  <w:style w:type="character" w:styleId="WW8Num17z0" w:customStyle="1">
    <w:name w:val="WW8Num17z0"/>
    <w:qFormat/>
    <w:rPr>
      <w:rFonts w:cs="Arial Unicode MS"/>
      <w:b/>
      <w:bCs/>
      <w:caps w:val="false"/>
      <w:smallCaps w:val="false"/>
      <w:strike w:val="false"/>
      <w:dstrike w:val="false"/>
      <w:outline w:val="false"/>
      <w:spacing w:val="0"/>
      <w:w w:val="100"/>
      <w:kern w:val="0"/>
      <w:position w:val="0"/>
      <w:sz w:val="24"/>
      <w:vertAlign w:val="baseline"/>
    </w:rPr>
  </w:style>
  <w:style w:type="character" w:styleId="WW8Num18z0" w:customStyle="1">
    <w:name w:val="WW8Num18z0"/>
    <w:qFormat/>
    <w:rPr>
      <w:rFonts w:ascii="Liberation Sans" w:hAnsi="Liberation Sans" w:eastAsia="Liberation Sans" w:cs="Liberation Sans"/>
      <w:sz w:val="32"/>
      <w:szCs w:val="32"/>
    </w:rPr>
  </w:style>
  <w:style w:type="character" w:styleId="WW8Num19z0" w:customStyle="1">
    <w:name w:val="WW8Num19z0"/>
    <w:qFormat/>
    <w:rPr>
      <w:rFonts w:ascii="Symbol" w:hAnsi="Symbol" w:eastAsia="Symbol" w:cs="Symbol"/>
    </w:rPr>
  </w:style>
  <w:style w:type="character" w:styleId="WW8Num20z0" w:customStyle="1">
    <w:name w:val="WW8Num20z0"/>
    <w:qFormat/>
    <w:rPr>
      <w:rFonts w:ascii="Symbol" w:hAnsi="Symbol" w:eastAsia="Symbol" w:cs="Symbol"/>
    </w:rPr>
  </w:style>
  <w:style w:type="character" w:styleId="WW8Num21z0" w:customStyle="1">
    <w:name w:val="WW8Num21z0"/>
    <w:qFormat/>
    <w:rPr>
      <w:rFonts w:ascii="Symbol" w:hAnsi="Symbol" w:eastAsia="Symbol" w:cs="Symbol"/>
    </w:rPr>
  </w:style>
  <w:style w:type="character" w:styleId="WW8Num22z0" w:customStyle="1">
    <w:name w:val="WW8Num22z0"/>
    <w:qFormat/>
    <w:rPr>
      <w:rFonts w:ascii="Liberation Sans" w:hAnsi="Liberation Sans" w:eastAsia="Liberation Sans" w:cs="Liberation Sans"/>
      <w:sz w:val="32"/>
      <w:szCs w:val="32"/>
    </w:rPr>
  </w:style>
  <w:style w:type="character" w:styleId="WW8Num22z1" w:customStyle="1">
    <w:name w:val="WW8Num22z1"/>
    <w:qFormat/>
    <w:rPr>
      <w:rFonts w:ascii="Calibri" w:hAnsi="Calibri" w:eastAsia="Calibri" w:cs="Calibri"/>
      <w:sz w:val="32"/>
      <w:szCs w:val="32"/>
    </w:rPr>
  </w:style>
  <w:style w:type="character" w:styleId="WW8Num22z2" w:customStyle="1">
    <w:name w:val="WW8Num22z2"/>
    <w:qFormat/>
    <w:rPr>
      <w:rFonts w:ascii="Courier New" w:hAnsi="Courier New" w:eastAsia="Courier New" w:cs="Courier New"/>
    </w:rPr>
  </w:style>
  <w:style w:type="character" w:styleId="WW8Num22z3" w:customStyle="1">
    <w:name w:val="WW8Num22z3"/>
    <w:qFormat/>
    <w:rPr>
      <w:rFonts w:ascii="Symbol" w:hAnsi="Symbol" w:eastAsia="Symbol" w:cs="Symbol"/>
    </w:rPr>
  </w:style>
  <w:style w:type="character" w:styleId="WW8Num22z5" w:customStyle="1">
    <w:name w:val="WW8Num22z5"/>
    <w:qFormat/>
    <w:rPr>
      <w:rFonts w:ascii="Wingdings" w:hAnsi="Wingdings" w:eastAsia="Wingdings" w:cs="Wingdings"/>
    </w:rPr>
  </w:style>
  <w:style w:type="character" w:styleId="WW8Num23z0" w:customStyle="1">
    <w:name w:val="WW8Num23z0"/>
    <w:qFormat/>
    <w:rPr>
      <w:rFonts w:ascii="Liberation Sans" w:hAnsi="Liberation Sans" w:eastAsia="Liberation Sans" w:cs="Liberation Sans"/>
      <w:sz w:val="32"/>
      <w:szCs w:val="32"/>
    </w:rPr>
  </w:style>
  <w:style w:type="character" w:styleId="WW8Num23z1" w:customStyle="1">
    <w:name w:val="WW8Num23z1"/>
    <w:qFormat/>
    <w:rPr>
      <w:rFonts w:ascii="Calibri" w:hAnsi="Calibri" w:eastAsia="Calibri" w:cs="Calibri"/>
      <w:sz w:val="32"/>
      <w:szCs w:val="32"/>
      <w:lang w:eastAsia="en-US"/>
    </w:rPr>
  </w:style>
  <w:style w:type="character" w:styleId="WW8Num23z2" w:customStyle="1">
    <w:name w:val="WW8Num23z2"/>
    <w:qFormat/>
    <w:rPr>
      <w:rFonts w:ascii="Wingdings" w:hAnsi="Wingdings" w:eastAsia="Wingdings" w:cs="Wingdings"/>
    </w:rPr>
  </w:style>
  <w:style w:type="character" w:styleId="WW8Num23z3" w:customStyle="1">
    <w:name w:val="WW8Num23z3"/>
    <w:qFormat/>
    <w:rPr>
      <w:rFonts w:ascii="Symbol" w:hAnsi="Symbol" w:eastAsia="Symbol" w:cs="Symbol"/>
    </w:rPr>
  </w:style>
  <w:style w:type="character" w:styleId="WW8Num23z4" w:customStyle="1">
    <w:name w:val="WW8Num23z4"/>
    <w:qFormat/>
    <w:rPr>
      <w:rFonts w:ascii="Courier New" w:hAnsi="Courier New" w:eastAsia="Courier New" w:cs="Courier New"/>
    </w:rPr>
  </w:style>
  <w:style w:type="character" w:styleId="WW8Num24z0" w:customStyle="1">
    <w:name w:val="WW8Num24z0"/>
    <w:qFormat/>
    <w:rPr>
      <w:rFonts w:ascii="Symbol" w:hAnsi="Symbol" w:eastAsia="Symbol" w:cs="Symbol"/>
    </w:rPr>
  </w:style>
  <w:style w:type="character" w:styleId="WW8Num24z1" w:customStyle="1">
    <w:name w:val="WW8Num24z1"/>
    <w:qFormat/>
    <w:rPr>
      <w:rFonts w:ascii="Courier New" w:hAnsi="Courier New" w:eastAsia="Courier New" w:cs="Courier New"/>
    </w:rPr>
  </w:style>
  <w:style w:type="character" w:styleId="WW8Num24z2" w:customStyle="1">
    <w:name w:val="WW8Num24z2"/>
    <w:qFormat/>
    <w:rPr>
      <w:rFonts w:ascii="Wingdings" w:hAnsi="Wingdings" w:eastAsia="Wingdings" w:cs="Wingdings"/>
    </w:rPr>
  </w:style>
  <w:style w:type="character" w:styleId="WW8Num25z0" w:customStyle="1">
    <w:name w:val="WW8Num25z0"/>
    <w:qFormat/>
    <w:rPr>
      <w:rFonts w:ascii="Wingdings" w:hAnsi="Wingdings" w:eastAsia="Wingdings" w:cs="Wingdings"/>
      <w:color w:val="000000"/>
      <w:position w:val="0"/>
      <w:sz w:val="20"/>
      <w:szCs w:val="20"/>
      <w:vertAlign w:val="baseline"/>
    </w:rPr>
  </w:style>
  <w:style w:type="character" w:styleId="WW8Num25z1" w:customStyle="1">
    <w:name w:val="WW8Num25z1"/>
    <w:qFormat/>
    <w:rPr/>
  </w:style>
  <w:style w:type="character" w:styleId="WW8Num25z2" w:customStyle="1">
    <w:name w:val="WW8Num25z2"/>
    <w:qFormat/>
    <w:rPr/>
  </w:style>
  <w:style w:type="character" w:styleId="WW8Num25z3" w:customStyle="1">
    <w:name w:val="WW8Num25z3"/>
    <w:qFormat/>
    <w:rPr/>
  </w:style>
  <w:style w:type="character" w:styleId="WW8Num25z4" w:customStyle="1">
    <w:name w:val="WW8Num25z4"/>
    <w:qFormat/>
    <w:rPr/>
  </w:style>
  <w:style w:type="character" w:styleId="WW8Num25z5" w:customStyle="1">
    <w:name w:val="WW8Num25z5"/>
    <w:qFormat/>
    <w:rPr/>
  </w:style>
  <w:style w:type="character" w:styleId="WW8Num25z6" w:customStyle="1">
    <w:name w:val="WW8Num25z6"/>
    <w:qFormat/>
    <w:rPr/>
  </w:style>
  <w:style w:type="character" w:styleId="WW8Num25z7" w:customStyle="1">
    <w:name w:val="WW8Num25z7"/>
    <w:qFormat/>
    <w:rPr/>
  </w:style>
  <w:style w:type="character" w:styleId="WW8Num25z8" w:customStyle="1">
    <w:name w:val="WW8Num25z8"/>
    <w:qFormat/>
    <w:rPr/>
  </w:style>
  <w:style w:type="character" w:styleId="WW8Num26z0" w:customStyle="1">
    <w:name w:val="WW8Num26z0"/>
    <w:qFormat/>
    <w:rPr>
      <w:rFonts w:ascii="Symbol" w:hAnsi="Symbol" w:eastAsia="Symbol" w:cs="Symbol"/>
      <w:sz w:val="20"/>
      <w:lang w:eastAsia="fr-FR"/>
    </w:rPr>
  </w:style>
  <w:style w:type="character" w:styleId="WW8Num26z1" w:customStyle="1">
    <w:name w:val="WW8Num26z1"/>
    <w:qFormat/>
    <w:rPr>
      <w:rFonts w:ascii="Courier New" w:hAnsi="Courier New" w:eastAsia="Courier New" w:cs="Courier New"/>
    </w:rPr>
  </w:style>
  <w:style w:type="character" w:styleId="WW8Num26z2" w:customStyle="1">
    <w:name w:val="WW8Num26z2"/>
    <w:qFormat/>
    <w:rPr>
      <w:rFonts w:ascii="Wingdings" w:hAnsi="Wingdings" w:eastAsia="Wingdings" w:cs="Wingdings"/>
    </w:rPr>
  </w:style>
  <w:style w:type="character" w:styleId="WW8Num27z0" w:customStyle="1">
    <w:name w:val="WW8Num27z0"/>
    <w:qFormat/>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rFonts w:ascii="Courier New" w:hAnsi="Courier New" w:eastAsia="Courier New" w:cs="Courier New"/>
    </w:rPr>
  </w:style>
  <w:style w:type="character" w:styleId="WW8Num28z2" w:customStyle="1">
    <w:name w:val="WW8Num28z2"/>
    <w:qFormat/>
    <w:rPr>
      <w:rFonts w:ascii="Wingdings" w:hAnsi="Wingdings" w:eastAsia="Wingdings" w:cs="Wingdings"/>
    </w:rPr>
  </w:style>
  <w:style w:type="character" w:styleId="WW8Num28z3" w:customStyle="1">
    <w:name w:val="WW8Num28z3"/>
    <w:qFormat/>
    <w:rPr>
      <w:rFonts w:ascii="Symbol" w:hAnsi="Symbol" w:eastAsia="Symbol" w:cs="Symbol"/>
    </w:rPr>
  </w:style>
  <w:style w:type="character" w:styleId="WW8Num29z0" w:customStyle="1">
    <w:name w:val="WW8Num29z0"/>
    <w:qFormat/>
    <w:rPr>
      <w:rFonts w:ascii="Symbol" w:hAnsi="Symbol" w:eastAsia="Symbol" w:cs="Symbol"/>
    </w:rPr>
  </w:style>
  <w:style w:type="character" w:styleId="WW8Num29z1" w:customStyle="1">
    <w:name w:val="WW8Num29z1"/>
    <w:qFormat/>
    <w:rPr>
      <w:rFonts w:ascii="Courier New" w:hAnsi="Courier New" w:eastAsia="Courier New" w:cs="Courier New"/>
    </w:rPr>
  </w:style>
  <w:style w:type="character" w:styleId="WW8Num29z2" w:customStyle="1">
    <w:name w:val="WW8Num29z2"/>
    <w:qFormat/>
    <w:rPr>
      <w:rFonts w:ascii="Wingdings" w:hAnsi="Wingdings" w:eastAsia="Wingdings" w:cs="Wingdings"/>
    </w:rPr>
  </w:style>
  <w:style w:type="character" w:styleId="WW8Num30z0" w:customStyle="1">
    <w:name w:val="WW8Num30z0"/>
    <w:qFormat/>
    <w:rPr>
      <w:rFonts w:ascii="Symbol" w:hAnsi="Symbol" w:eastAsia="Symbol" w:cs="Symbol"/>
      <w:color w:val="808080"/>
      <w:spacing w:val="0"/>
      <w:sz w:val="20"/>
      <w:szCs w:val="20"/>
    </w:rPr>
  </w:style>
  <w:style w:type="character" w:styleId="WW8Num30z1" w:customStyle="1">
    <w:name w:val="WW8Num30z1"/>
    <w:qFormat/>
    <w:rPr/>
  </w:style>
  <w:style w:type="character" w:styleId="WW8Num30z2" w:customStyle="1">
    <w:name w:val="WW8Num30z2"/>
    <w:qFormat/>
    <w:rPr/>
  </w:style>
  <w:style w:type="character" w:styleId="WW8Num30z3" w:customStyle="1">
    <w:name w:val="WW8Num30z3"/>
    <w:qFormat/>
    <w:rPr/>
  </w:style>
  <w:style w:type="character" w:styleId="WW8Num30z4" w:customStyle="1">
    <w:name w:val="WW8Num30z4"/>
    <w:qFormat/>
    <w:rPr/>
  </w:style>
  <w:style w:type="character" w:styleId="WW8Num30z5" w:customStyle="1">
    <w:name w:val="WW8Num30z5"/>
    <w:qFormat/>
    <w:rPr/>
  </w:style>
  <w:style w:type="character" w:styleId="WW8Num30z6" w:customStyle="1">
    <w:name w:val="WW8Num30z6"/>
    <w:qFormat/>
    <w:rPr/>
  </w:style>
  <w:style w:type="character" w:styleId="WW8Num30z7" w:customStyle="1">
    <w:name w:val="WW8Num30z7"/>
    <w:qFormat/>
    <w:rPr/>
  </w:style>
  <w:style w:type="character" w:styleId="WW8Num30z8" w:customStyle="1">
    <w:name w:val="WW8Num30z8"/>
    <w:qFormat/>
    <w:rPr/>
  </w:style>
  <w:style w:type="character" w:styleId="WW8Num31z0" w:customStyle="1">
    <w:name w:val="WW8Num31z0"/>
    <w:qFormat/>
    <w:rPr>
      <w:rFonts w:ascii="Symbol" w:hAnsi="Symbol" w:eastAsia="Symbol" w:cs="Liberation Sans"/>
      <w:color w:val="000000"/>
      <w:sz w:val="20"/>
      <w:szCs w:val="20"/>
      <w:lang w:bidi="ar-SA"/>
    </w:rPr>
  </w:style>
  <w:style w:type="character" w:styleId="WW8Num31z1" w:customStyle="1">
    <w:name w:val="WW8Num31z1"/>
    <w:qFormat/>
    <w:rPr>
      <w:rFonts w:ascii="Courier New" w:hAnsi="Courier New" w:eastAsia="Courier New" w:cs="Courier New"/>
    </w:rPr>
  </w:style>
  <w:style w:type="character" w:styleId="WW8Num31z2" w:customStyle="1">
    <w:name w:val="WW8Num31z2"/>
    <w:qFormat/>
    <w:rPr/>
  </w:style>
  <w:style w:type="character" w:styleId="WW8Num31z3" w:customStyle="1">
    <w:name w:val="WW8Num31z3"/>
    <w:qFormat/>
    <w:rPr>
      <w:rFonts w:ascii="Symbol" w:hAnsi="Symbol" w:eastAsia="Symbol" w:cs="Symbol"/>
    </w:rPr>
  </w:style>
  <w:style w:type="character" w:styleId="WW8Num32z0" w:customStyle="1">
    <w:name w:val="WW8Num32z0"/>
    <w:qFormat/>
    <w:rPr>
      <w:rFonts w:ascii="Symbol" w:hAnsi="Symbol" w:eastAsia="Symbol" w:cs="Symbol"/>
      <w:color w:val="000000"/>
      <w:lang w:eastAsia="fr-FR"/>
    </w:rPr>
  </w:style>
  <w:style w:type="character" w:styleId="WW8Num32z1" w:customStyle="1">
    <w:name w:val="WW8Num32z1"/>
    <w:qFormat/>
    <w:rPr>
      <w:rFonts w:ascii="Tahoma" w:hAnsi="Tahoma" w:eastAsia="Times New Roman" w:cs="Tahoma"/>
    </w:rPr>
  </w:style>
  <w:style w:type="character" w:styleId="WW8Num32z2" w:customStyle="1">
    <w:name w:val="WW8Num32z2"/>
    <w:qFormat/>
    <w:rPr>
      <w:rFonts w:ascii="Wingdings" w:hAnsi="Wingdings" w:eastAsia="Wingdings" w:cs="Wingdings"/>
    </w:rPr>
  </w:style>
  <w:style w:type="character" w:styleId="WW8Num32z4" w:customStyle="1">
    <w:name w:val="WW8Num32z4"/>
    <w:qFormat/>
    <w:rPr>
      <w:rFonts w:ascii="Courier New" w:hAnsi="Courier New" w:eastAsia="Courier New" w:cs="Courier New"/>
    </w:rPr>
  </w:style>
  <w:style w:type="character" w:styleId="WW8Num33z0" w:customStyle="1">
    <w:name w:val="WW8Num33z0"/>
    <w:qFormat/>
    <w:rPr>
      <w:rFonts w:ascii="Courier New" w:hAnsi="Courier New" w:eastAsia="Courier New" w:cs="Courier New"/>
    </w:rPr>
  </w:style>
  <w:style w:type="character" w:styleId="WW8Num33z2" w:customStyle="1">
    <w:name w:val="WW8Num33z2"/>
    <w:qFormat/>
    <w:rPr>
      <w:rFonts w:ascii="Wingdings" w:hAnsi="Wingdings" w:eastAsia="Wingdings" w:cs="Wingdings"/>
    </w:rPr>
  </w:style>
  <w:style w:type="character" w:styleId="WW8Num33z3" w:customStyle="1">
    <w:name w:val="WW8Num33z3"/>
    <w:qFormat/>
    <w:rPr>
      <w:rFonts w:ascii="Symbol" w:hAnsi="Symbol" w:eastAsia="Symbol" w:cs="Symbol"/>
    </w:rPr>
  </w:style>
  <w:style w:type="character" w:styleId="WW8Num34z0" w:customStyle="1">
    <w:name w:val="WW8Num34z0"/>
    <w:qFormat/>
    <w:rPr/>
  </w:style>
  <w:style w:type="character" w:styleId="WW8Num34z1" w:customStyle="1">
    <w:name w:val="WW8Num34z1"/>
    <w:qFormat/>
    <w:rPr/>
  </w:style>
  <w:style w:type="character" w:styleId="WW8Num34z2" w:customStyle="1">
    <w:name w:val="WW8Num34z2"/>
    <w:qFormat/>
    <w:rPr/>
  </w:style>
  <w:style w:type="character" w:styleId="WW8Num34z3" w:customStyle="1">
    <w:name w:val="WW8Num34z3"/>
    <w:qFormat/>
    <w:rPr/>
  </w:style>
  <w:style w:type="character" w:styleId="WW8Num34z4" w:customStyle="1">
    <w:name w:val="WW8Num34z4"/>
    <w:qFormat/>
    <w:rPr/>
  </w:style>
  <w:style w:type="character" w:styleId="WW8Num34z5" w:customStyle="1">
    <w:name w:val="WW8Num34z5"/>
    <w:qFormat/>
    <w:rPr/>
  </w:style>
  <w:style w:type="character" w:styleId="WW8Num34z6" w:customStyle="1">
    <w:name w:val="WW8Num34z6"/>
    <w:qFormat/>
    <w:rPr/>
  </w:style>
  <w:style w:type="character" w:styleId="WW8Num34z7" w:customStyle="1">
    <w:name w:val="WW8Num34z7"/>
    <w:qFormat/>
    <w:rPr/>
  </w:style>
  <w:style w:type="character" w:styleId="WW8Num34z8" w:customStyle="1">
    <w:name w:val="WW8Num34z8"/>
    <w:qFormat/>
    <w:rPr/>
  </w:style>
  <w:style w:type="character" w:styleId="WW8Num35z0" w:customStyle="1">
    <w:name w:val="WW8Num35z0"/>
    <w:qFormat/>
    <w:rPr>
      <w:rFonts w:ascii="Tahoma" w:hAnsi="Tahoma" w:eastAsia="Times New Roman" w:cs="Tahoma"/>
    </w:rPr>
  </w:style>
  <w:style w:type="character" w:styleId="WW8Num35z1" w:customStyle="1">
    <w:name w:val="WW8Num35z1"/>
    <w:qFormat/>
    <w:rPr>
      <w:rFonts w:ascii="Courier New" w:hAnsi="Courier New" w:eastAsia="Courier New" w:cs="Courier New"/>
    </w:rPr>
  </w:style>
  <w:style w:type="character" w:styleId="WW8Num35z2" w:customStyle="1">
    <w:name w:val="WW8Num35z2"/>
    <w:qFormat/>
    <w:rPr>
      <w:rFonts w:ascii="Wingdings" w:hAnsi="Wingdings" w:eastAsia="Wingdings" w:cs="Wingdings"/>
    </w:rPr>
  </w:style>
  <w:style w:type="character" w:styleId="WW8Num35z3" w:customStyle="1">
    <w:name w:val="WW8Num35z3"/>
    <w:qFormat/>
    <w:rPr>
      <w:rFonts w:ascii="Symbol" w:hAnsi="Symbol" w:eastAsia="Symbol" w:cs="Symbol"/>
    </w:rPr>
  </w:style>
  <w:style w:type="character" w:styleId="WW8Num36z0" w:customStyle="1">
    <w:name w:val="WW8Num36z0"/>
    <w:qFormat/>
    <w:rPr>
      <w:rFonts w:ascii="Symbol" w:hAnsi="Symbol" w:eastAsia="Symbol" w:cs="Liberation Sans"/>
      <w:color w:val="000000"/>
      <w:sz w:val="20"/>
      <w:szCs w:val="20"/>
      <w:lang w:bidi="ar-SA"/>
    </w:rPr>
  </w:style>
  <w:style w:type="character" w:styleId="WW8Num36z1" w:customStyle="1">
    <w:name w:val="WW8Num36z1"/>
    <w:qFormat/>
    <w:rPr>
      <w:rFonts w:ascii="Courier New" w:hAnsi="Courier New" w:eastAsia="Courier New" w:cs="Courier New"/>
    </w:rPr>
  </w:style>
  <w:style w:type="character" w:styleId="WW8Num36z2" w:customStyle="1">
    <w:name w:val="WW8Num36z2"/>
    <w:qFormat/>
    <w:rPr/>
  </w:style>
  <w:style w:type="character" w:styleId="WW8Num36z3" w:customStyle="1">
    <w:name w:val="WW8Num36z3"/>
    <w:qFormat/>
    <w:rPr>
      <w:rFonts w:ascii="Symbol" w:hAnsi="Symbol" w:eastAsia="Symbol" w:cs="Symbol"/>
    </w:rPr>
  </w:style>
  <w:style w:type="character" w:styleId="WW8Num37z0" w:customStyle="1">
    <w:name w:val="WW8Num37z0"/>
    <w:qFormat/>
    <w:rPr>
      <w:rFonts w:ascii="Courier New" w:hAnsi="Courier New" w:eastAsia="Courier New" w:cs="Courier New"/>
      <w:color w:val="808080"/>
      <w:spacing w:val="0"/>
      <w:sz w:val="20"/>
      <w:szCs w:val="20"/>
    </w:rPr>
  </w:style>
  <w:style w:type="character" w:styleId="WW8Num37z1" w:customStyle="1">
    <w:name w:val="WW8Num37z1"/>
    <w:qFormat/>
    <w:rPr/>
  </w:style>
  <w:style w:type="character" w:styleId="WW8Num37z2" w:customStyle="1">
    <w:name w:val="WW8Num37z2"/>
    <w:qFormat/>
    <w:rPr/>
  </w:style>
  <w:style w:type="character" w:styleId="WW8Num37z3" w:customStyle="1">
    <w:name w:val="WW8Num37z3"/>
    <w:qFormat/>
    <w:rPr/>
  </w:style>
  <w:style w:type="character" w:styleId="WW8Num37z4" w:customStyle="1">
    <w:name w:val="WW8Num37z4"/>
    <w:qFormat/>
    <w:rPr/>
  </w:style>
  <w:style w:type="character" w:styleId="WW8Num37z5" w:customStyle="1">
    <w:name w:val="WW8Num37z5"/>
    <w:qFormat/>
    <w:rPr/>
  </w:style>
  <w:style w:type="character" w:styleId="WW8Num37z6" w:customStyle="1">
    <w:name w:val="WW8Num37z6"/>
    <w:qFormat/>
    <w:rPr/>
  </w:style>
  <w:style w:type="character" w:styleId="WW8Num37z7" w:customStyle="1">
    <w:name w:val="WW8Num37z7"/>
    <w:qFormat/>
    <w:rPr/>
  </w:style>
  <w:style w:type="character" w:styleId="WW8Num37z8" w:customStyle="1">
    <w:name w:val="WW8Num37z8"/>
    <w:qFormat/>
    <w:rPr/>
  </w:style>
  <w:style w:type="character" w:styleId="WW8Num38z0" w:customStyle="1">
    <w:name w:val="WW8Num38z0"/>
    <w:qFormat/>
    <w:rPr>
      <w:rFonts w:ascii="Courier New" w:hAnsi="Courier New" w:eastAsia="Courier New" w:cs="Courier New"/>
    </w:rPr>
  </w:style>
  <w:style w:type="character" w:styleId="WW8Num38z2" w:customStyle="1">
    <w:name w:val="WW8Num38z2"/>
    <w:qFormat/>
    <w:rPr>
      <w:rFonts w:ascii="Wingdings" w:hAnsi="Wingdings" w:eastAsia="Wingdings" w:cs="Wingdings"/>
    </w:rPr>
  </w:style>
  <w:style w:type="character" w:styleId="WW8Num38z3" w:customStyle="1">
    <w:name w:val="WW8Num38z3"/>
    <w:qFormat/>
    <w:rPr>
      <w:rFonts w:ascii="Symbol" w:hAnsi="Symbol" w:eastAsia="Symbol" w:cs="Symbol"/>
    </w:rPr>
  </w:style>
  <w:style w:type="character" w:styleId="WW8Num39z0" w:customStyle="1">
    <w:name w:val="WW8Num39z0"/>
    <w:qFormat/>
    <w:rPr>
      <w:rFonts w:ascii="Symbol" w:hAnsi="Symbol" w:eastAsia="Symbol" w:cs="Symbol"/>
    </w:rPr>
  </w:style>
  <w:style w:type="character" w:styleId="WW8Num39z1" w:customStyle="1">
    <w:name w:val="WW8Num39z1"/>
    <w:qFormat/>
    <w:rPr>
      <w:rFonts w:ascii="Courier New" w:hAnsi="Courier New" w:eastAsia="Courier New" w:cs="Courier New"/>
    </w:rPr>
  </w:style>
  <w:style w:type="character" w:styleId="WW8Num39z2" w:customStyle="1">
    <w:name w:val="WW8Num39z2"/>
    <w:qFormat/>
    <w:rPr>
      <w:rFonts w:ascii="Wingdings" w:hAnsi="Wingdings" w:eastAsia="Wingdings" w:cs="Wingdings"/>
    </w:rPr>
  </w:style>
  <w:style w:type="character" w:styleId="WW8Num40z0" w:customStyle="1">
    <w:name w:val="WW8Num40z0"/>
    <w:qFormat/>
    <w:rPr>
      <w:rFonts w:ascii="Liberation Sans" w:hAnsi="Liberation Sans" w:eastAsia="Liberation Sans" w:cs="Liberation Sans"/>
      <w:sz w:val="32"/>
      <w:szCs w:val="32"/>
    </w:rPr>
  </w:style>
  <w:style w:type="character" w:styleId="WW8Num40z1" w:customStyle="1">
    <w:name w:val="WW8Num40z1"/>
    <w:qFormat/>
    <w:rPr>
      <w:rFonts w:ascii="Calibri" w:hAnsi="Calibri" w:eastAsia="Calibri" w:cs="Calibri"/>
      <w:sz w:val="32"/>
      <w:szCs w:val="32"/>
    </w:rPr>
  </w:style>
  <w:style w:type="character" w:styleId="WW8Num40z2" w:customStyle="1">
    <w:name w:val="WW8Num40z2"/>
    <w:qFormat/>
    <w:rPr>
      <w:rFonts w:ascii="Courier New" w:hAnsi="Courier New" w:eastAsia="Courier New" w:cs="Courier New"/>
    </w:rPr>
  </w:style>
  <w:style w:type="character" w:styleId="WW8Num40z3" w:customStyle="1">
    <w:name w:val="WW8Num40z3"/>
    <w:qFormat/>
    <w:rPr>
      <w:rFonts w:ascii="Symbol" w:hAnsi="Symbol" w:eastAsia="Symbol" w:cs="Symbol"/>
    </w:rPr>
  </w:style>
  <w:style w:type="character" w:styleId="WW8Num40z5" w:customStyle="1">
    <w:name w:val="WW8Num40z5"/>
    <w:qFormat/>
    <w:rPr>
      <w:rFonts w:ascii="Wingdings" w:hAnsi="Wingdings" w:eastAsia="Wingdings" w:cs="Wingdings"/>
    </w:rPr>
  </w:style>
  <w:style w:type="character" w:styleId="WW8Num41z0" w:customStyle="1">
    <w:name w:val="WW8Num41z0"/>
    <w:qFormat/>
    <w:rPr>
      <w:rFonts w:ascii="Symbol" w:hAnsi="Symbol" w:eastAsia="Calibri" w:cs="Liberation Sans"/>
      <w:color w:val="000000"/>
      <w:sz w:val="20"/>
      <w:szCs w:val="20"/>
      <w:lang w:bidi="ar-SA"/>
    </w:rPr>
  </w:style>
  <w:style w:type="character" w:styleId="WW8Num41z1" w:customStyle="1">
    <w:name w:val="WW8Num41z1"/>
    <w:qFormat/>
    <w:rPr>
      <w:rFonts w:ascii="Courier New" w:hAnsi="Courier New" w:eastAsia="Courier New" w:cs="Courier New"/>
    </w:rPr>
  </w:style>
  <w:style w:type="character" w:styleId="WW8Num41z2" w:customStyle="1">
    <w:name w:val="WW8Num41z2"/>
    <w:qFormat/>
    <w:rPr/>
  </w:style>
  <w:style w:type="character" w:styleId="WW8Num41z3" w:customStyle="1">
    <w:name w:val="WW8Num41z3"/>
    <w:qFormat/>
    <w:rPr>
      <w:rFonts w:ascii="Symbol" w:hAnsi="Symbol" w:eastAsia="Symbol" w:cs="Symbol"/>
    </w:rPr>
  </w:style>
  <w:style w:type="character" w:styleId="WW8Num42z0" w:customStyle="1">
    <w:name w:val="WW8Num42z0"/>
    <w:qFormat/>
    <w:rPr>
      <w:rFonts w:ascii="Symbol" w:hAnsi="Symbol" w:eastAsia="Symbol" w:cs="Symbol"/>
    </w:rPr>
  </w:style>
  <w:style w:type="character" w:styleId="WW8Num42z1" w:customStyle="1">
    <w:name w:val="WW8Num42z1"/>
    <w:qFormat/>
    <w:rPr>
      <w:rFonts w:ascii="Courier New" w:hAnsi="Courier New" w:eastAsia="Courier New" w:cs="Courier New"/>
    </w:rPr>
  </w:style>
  <w:style w:type="character" w:styleId="WW8Num42z2" w:customStyle="1">
    <w:name w:val="WW8Num42z2"/>
    <w:qFormat/>
    <w:rPr>
      <w:rFonts w:ascii="Wingdings" w:hAnsi="Wingdings" w:eastAsia="Wingdings" w:cs="Wingdings"/>
    </w:rPr>
  </w:style>
  <w:style w:type="character" w:styleId="WW8Num6z1" w:customStyle="1">
    <w:name w:val="WW8Num6z1"/>
    <w:qFormat/>
    <w:rPr>
      <w:rFonts w:ascii="Courier New" w:hAnsi="Courier New" w:eastAsia="Courier New" w:cs="Courier New"/>
    </w:rPr>
  </w:style>
  <w:style w:type="character" w:styleId="WW8Num6z2" w:customStyle="1">
    <w:name w:val="WW8Num6z2"/>
    <w:qFormat/>
    <w:rPr/>
  </w:style>
  <w:style w:type="character" w:styleId="WW8Num6z3" w:customStyle="1">
    <w:name w:val="WW8Num6z3"/>
    <w:qFormat/>
    <w:rPr>
      <w:rFonts w:ascii="Symbol" w:hAnsi="Symbol" w:eastAsia="Symbol" w:cs="Symbol"/>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10z1" w:customStyle="1">
    <w:name w:val="WW8Num10z1"/>
    <w:qFormat/>
    <w:rPr>
      <w:b w:val="false"/>
      <w:sz w:val="22"/>
      <w:szCs w:val="22"/>
    </w:rPr>
  </w:style>
  <w:style w:type="character" w:styleId="WW8Num18z1" w:customStyle="1">
    <w:name w:val="WW8Num18z1"/>
    <w:qFormat/>
    <w:rPr>
      <w:rFonts w:ascii="Courier New" w:hAnsi="Courier New" w:eastAsia="Courier New" w:cs="Courier New"/>
    </w:rPr>
  </w:style>
  <w:style w:type="character" w:styleId="WW8Num18z2" w:customStyle="1">
    <w:name w:val="WW8Num18z2"/>
    <w:qFormat/>
    <w:rPr>
      <w:rFonts w:ascii="Wingdings" w:hAnsi="Wingdings" w:eastAsia="Wingdings" w:cs="Wingdings"/>
    </w:rPr>
  </w:style>
  <w:style w:type="character" w:styleId="WW8Num23z5" w:customStyle="1">
    <w:name w:val="WW8Num23z5"/>
    <w:qFormat/>
    <w:rPr/>
  </w:style>
  <w:style w:type="character" w:styleId="WW8Num23z6" w:customStyle="1">
    <w:name w:val="WW8Num23z6"/>
    <w:qFormat/>
    <w:rPr/>
  </w:style>
  <w:style w:type="character" w:styleId="WW8Num23z7" w:customStyle="1">
    <w:name w:val="WW8Num23z7"/>
    <w:qFormat/>
    <w:rPr/>
  </w:style>
  <w:style w:type="character" w:styleId="WW8Num23z8" w:customStyle="1">
    <w:name w:val="WW8Num23z8"/>
    <w:qFormat/>
    <w:rPr/>
  </w:style>
  <w:style w:type="character" w:styleId="WW8Num24z3" w:customStyle="1">
    <w:name w:val="WW8Num24z3"/>
    <w:qFormat/>
    <w:rPr>
      <w:rFonts w:ascii="Symbol" w:hAnsi="Symbol" w:eastAsia="Symbol" w:cs="Symbol"/>
    </w:rPr>
  </w:style>
  <w:style w:type="character" w:styleId="WW8Num24z5" w:customStyle="1">
    <w:name w:val="WW8Num24z5"/>
    <w:qFormat/>
    <w:rPr>
      <w:rFonts w:ascii="Wingdings" w:hAnsi="Wingdings" w:eastAsia="Wingdings" w:cs="Wingdings"/>
    </w:rPr>
  </w:style>
  <w:style w:type="character" w:styleId="WW8Num26z3" w:customStyle="1">
    <w:name w:val="WW8Num26z3"/>
    <w:qFormat/>
    <w:rPr>
      <w:rFonts w:ascii="Symbol" w:hAnsi="Symbol" w:eastAsia="Symbol" w:cs="Symbol"/>
    </w:rPr>
  </w:style>
  <w:style w:type="character" w:styleId="WW8Num26z4" w:customStyle="1">
    <w:name w:val="WW8Num26z4"/>
    <w:qFormat/>
    <w:rPr>
      <w:rFonts w:ascii="Courier New" w:hAnsi="Courier New" w:eastAsia="Courier New" w:cs="Courier New"/>
    </w:rPr>
  </w:style>
  <w:style w:type="character" w:styleId="Policepardfaut11" w:customStyle="1">
    <w:name w:val="Police par défaut11"/>
    <w:qFormat/>
    <w:rPr/>
  </w:style>
  <w:style w:type="character" w:styleId="WW8Num19z1" w:customStyle="1">
    <w:name w:val="WW8Num19z1"/>
    <w:qFormat/>
    <w:rPr>
      <w:rFonts w:cs="Arial Unicode MS"/>
      <w:b/>
      <w:bCs/>
      <w:caps w:val="false"/>
      <w:smallCaps w:val="false"/>
      <w:strike w:val="false"/>
      <w:dstrike w:val="false"/>
      <w:outline w:val="false"/>
      <w:spacing w:val="0"/>
      <w:w w:val="100"/>
      <w:kern w:val="0"/>
      <w:position w:val="0"/>
      <w:sz w:val="24"/>
      <w:vertAlign w:val="baseline"/>
    </w:rPr>
  </w:style>
  <w:style w:type="character" w:styleId="WW8Num21z1" w:customStyle="1">
    <w:name w:val="WW8Num21z1"/>
    <w:qFormat/>
    <w:rPr>
      <w:rFonts w:ascii="Courier New" w:hAnsi="Courier New" w:eastAsia="Courier New" w:cs="Courier New"/>
    </w:rPr>
  </w:style>
  <w:style w:type="character" w:styleId="WW8Num21z2" w:customStyle="1">
    <w:name w:val="WW8Num21z2"/>
    <w:qFormat/>
    <w:rPr>
      <w:rFonts w:ascii="Wingdings" w:hAnsi="Wingdings" w:eastAsia="Wingdings" w:cs="Wingdings"/>
    </w:rPr>
  </w:style>
  <w:style w:type="character" w:styleId="Policepardfaut10" w:customStyle="1">
    <w:name w:val="Police par défaut10"/>
    <w:qFormat/>
    <w:rPr/>
  </w:style>
  <w:style w:type="character" w:styleId="WW8Num12z1" w:customStyle="1">
    <w:name w:val="WW8Num12z1"/>
    <w:qFormat/>
    <w:rPr>
      <w:b w:val="false"/>
      <w:sz w:val="22"/>
      <w:szCs w:val="22"/>
    </w:rPr>
  </w:style>
  <w:style w:type="character" w:styleId="WW8Num13z1" w:customStyle="1">
    <w:name w:val="WW8Num13z1"/>
    <w:qFormat/>
    <w:rPr/>
  </w:style>
  <w:style w:type="character" w:styleId="WW8Num13z2" w:customStyle="1">
    <w:name w:val="WW8Num13z2"/>
    <w:qFormat/>
    <w:rPr/>
  </w:style>
  <w:style w:type="character" w:styleId="WW8Num13z3" w:customStyle="1">
    <w:name w:val="WW8Num13z3"/>
    <w:qFormat/>
    <w:rPr/>
  </w:style>
  <w:style w:type="character" w:styleId="WW8Num13z4" w:customStyle="1">
    <w:name w:val="WW8Num13z4"/>
    <w:qFormat/>
    <w:rPr/>
  </w:style>
  <w:style w:type="character" w:styleId="WW8Num13z5" w:customStyle="1">
    <w:name w:val="WW8Num13z5"/>
    <w:qFormat/>
    <w:rPr/>
  </w:style>
  <w:style w:type="character" w:styleId="WW8Num13z6" w:customStyle="1">
    <w:name w:val="WW8Num13z6"/>
    <w:qFormat/>
    <w:rPr/>
  </w:style>
  <w:style w:type="character" w:styleId="WW8Num13z7" w:customStyle="1">
    <w:name w:val="WW8Num13z7"/>
    <w:qFormat/>
    <w:rPr/>
  </w:style>
  <w:style w:type="character" w:styleId="WW8Num13z8" w:customStyle="1">
    <w:name w:val="WW8Num13z8"/>
    <w:qFormat/>
    <w:rPr/>
  </w:style>
  <w:style w:type="character" w:styleId="WW8Num33z1" w:customStyle="1">
    <w:name w:val="WW8Num33z1"/>
    <w:qFormat/>
    <w:rPr>
      <w:rFonts w:cs="Arial Unicode MS"/>
      <w:b/>
      <w:bCs/>
      <w:caps w:val="false"/>
      <w:smallCaps w:val="false"/>
      <w:strike w:val="false"/>
      <w:dstrike w:val="false"/>
      <w:outline w:val="false"/>
      <w:spacing w:val="0"/>
      <w:w w:val="100"/>
      <w:kern w:val="0"/>
      <w:position w:val="0"/>
      <w:sz w:val="24"/>
      <w:vertAlign w:val="baseline"/>
    </w:rPr>
  </w:style>
  <w:style w:type="character" w:styleId="WW8Num36z4" w:customStyle="1">
    <w:name w:val="WW8Num36z4"/>
    <w:qFormat/>
    <w:rPr/>
  </w:style>
  <w:style w:type="character" w:styleId="WW8Num36z5" w:customStyle="1">
    <w:name w:val="WW8Num36z5"/>
    <w:qFormat/>
    <w:rPr/>
  </w:style>
  <w:style w:type="character" w:styleId="WW8Num36z6" w:customStyle="1">
    <w:name w:val="WW8Num36z6"/>
    <w:qFormat/>
    <w:rPr/>
  </w:style>
  <w:style w:type="character" w:styleId="WW8Num36z7" w:customStyle="1">
    <w:name w:val="WW8Num36z7"/>
    <w:qFormat/>
    <w:rPr/>
  </w:style>
  <w:style w:type="character" w:styleId="WW8Num36z8" w:customStyle="1">
    <w:name w:val="WW8Num36z8"/>
    <w:qFormat/>
    <w:rPr/>
  </w:style>
  <w:style w:type="character" w:styleId="WW8Num38z1" w:customStyle="1">
    <w:name w:val="WW8Num38z1"/>
    <w:qFormat/>
    <w:rPr>
      <w:rFonts w:ascii="Courier New" w:hAnsi="Courier New" w:eastAsia="Courier New" w:cs="Courier New"/>
    </w:rPr>
  </w:style>
  <w:style w:type="character" w:styleId="WW8Num39z3" w:customStyle="1">
    <w:name w:val="WW8Num39z3"/>
    <w:qFormat/>
    <w:rPr>
      <w:rFonts w:ascii="Symbol" w:hAnsi="Symbol" w:eastAsia="Symbol" w:cs="Symbol"/>
    </w:rPr>
  </w:style>
  <w:style w:type="character" w:styleId="Policepardfaut9" w:customStyle="1">
    <w:name w:val="Police par défaut9"/>
    <w:qFormat/>
    <w:rPr/>
  </w:style>
  <w:style w:type="character" w:styleId="WW8Num28z1" w:customStyle="1">
    <w:name w:val="WW8Num28z1"/>
    <w:qFormat/>
    <w:rPr>
      <w:rFonts w:ascii="Courier New" w:hAnsi="Courier New" w:eastAsia="Courier New" w:cs="Courier New"/>
    </w:rPr>
  </w:style>
  <w:style w:type="character" w:styleId="WW8Num29z3" w:customStyle="1">
    <w:name w:val="WW8Num29z3"/>
    <w:qFormat/>
    <w:rPr>
      <w:rFonts w:ascii="Symbol" w:hAnsi="Symbol" w:eastAsia="Symbol" w:cs="Symbol"/>
    </w:rPr>
  </w:style>
  <w:style w:type="character" w:styleId="WW8NumSt38z0" w:customStyle="1">
    <w:name w:val="WW8NumSt38z0"/>
    <w:qFormat/>
    <w:rPr>
      <w:rFonts w:cs="Arial Unicode MS"/>
      <w:b w:val="false"/>
      <w:bCs/>
      <w:caps w:val="false"/>
      <w:smallCaps w:val="false"/>
      <w:strike w:val="false"/>
      <w:dstrike w:val="false"/>
      <w:outline w:val="false"/>
      <w:spacing w:val="0"/>
      <w:w w:val="100"/>
      <w:kern w:val="0"/>
      <w:position w:val="0"/>
      <w:sz w:val="22"/>
      <w:szCs w:val="22"/>
      <w:vertAlign w:val="baseline"/>
    </w:rPr>
  </w:style>
  <w:style w:type="character" w:styleId="Policepardfaut8" w:customStyle="1">
    <w:name w:val="Police par défaut8"/>
    <w:qFormat/>
    <w:rPr/>
  </w:style>
  <w:style w:type="character" w:styleId="WW8Num14z1" w:customStyle="1">
    <w:name w:val="WW8Num14z1"/>
    <w:qFormat/>
    <w:rPr>
      <w:b w:val="false"/>
      <w:sz w:val="22"/>
      <w:szCs w:val="22"/>
    </w:rPr>
  </w:style>
  <w:style w:type="character" w:styleId="WW8Num15z1" w:customStyle="1">
    <w:name w:val="WW8Num15z1"/>
    <w:qFormat/>
    <w:rPr/>
  </w:style>
  <w:style w:type="character" w:styleId="WW8Num15z2" w:customStyle="1">
    <w:name w:val="WW8Num15z2"/>
    <w:qFormat/>
    <w:rPr/>
  </w:style>
  <w:style w:type="character" w:styleId="WW8Num15z3" w:customStyle="1">
    <w:name w:val="WW8Num15z3"/>
    <w:qFormat/>
    <w:rPr/>
  </w:style>
  <w:style w:type="character" w:styleId="WW8Num15z4" w:customStyle="1">
    <w:name w:val="WW8Num15z4"/>
    <w:qFormat/>
    <w:rPr/>
  </w:style>
  <w:style w:type="character" w:styleId="WW8Num15z5" w:customStyle="1">
    <w:name w:val="WW8Num15z5"/>
    <w:qFormat/>
    <w:rPr/>
  </w:style>
  <w:style w:type="character" w:styleId="WW8Num15z6" w:customStyle="1">
    <w:name w:val="WW8Num15z6"/>
    <w:qFormat/>
    <w:rPr/>
  </w:style>
  <w:style w:type="character" w:styleId="WW8Num15z7" w:customStyle="1">
    <w:name w:val="WW8Num15z7"/>
    <w:qFormat/>
    <w:rPr/>
  </w:style>
  <w:style w:type="character" w:styleId="WW8Num15z8" w:customStyle="1">
    <w:name w:val="WW8Num15z8"/>
    <w:qFormat/>
    <w:rPr/>
  </w:style>
  <w:style w:type="character" w:styleId="Policepardfaut7" w:customStyle="1">
    <w:name w:val="Police par défaut7"/>
    <w:qFormat/>
    <w:rPr/>
  </w:style>
  <w:style w:type="character" w:styleId="WW8Num10z2" w:customStyle="1">
    <w:name w:val="WW8Num10z2"/>
    <w:qFormat/>
    <w:rPr/>
  </w:style>
  <w:style w:type="character" w:styleId="WW8Num10z3" w:customStyle="1">
    <w:name w:val="WW8Num10z3"/>
    <w:qFormat/>
    <w:rPr>
      <w:rFonts w:ascii="Symbol" w:hAnsi="Symbol" w:eastAsia="Symbol" w:cs="Symbol"/>
    </w:rPr>
  </w:style>
  <w:style w:type="character" w:styleId="WW8Num24z4" w:customStyle="1">
    <w:name w:val="WW8Num24z4"/>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WW8Num32z3" w:customStyle="1">
    <w:name w:val="WW8Num32z3"/>
    <w:qFormat/>
    <w:rPr>
      <w:rFonts w:ascii="Symbol" w:hAnsi="Symbol" w:eastAsia="Symbol" w:cs="Symbol"/>
    </w:rPr>
  </w:style>
  <w:style w:type="character" w:styleId="WW8Num42z3" w:customStyle="1">
    <w:name w:val="WW8Num42z3"/>
    <w:qFormat/>
    <w:rPr>
      <w:rFonts w:ascii="Symbol" w:hAnsi="Symbol" w:eastAsia="Symbol" w:cs="Symbol"/>
    </w:rPr>
  </w:style>
  <w:style w:type="character" w:styleId="WW8Num43z0" w:customStyle="1">
    <w:name w:val="WW8Num43z0"/>
    <w:qFormat/>
    <w:rPr>
      <w:rFonts w:ascii="Symbol" w:hAnsi="Symbol" w:eastAsia="Symbol" w:cs="Symbol"/>
    </w:rPr>
  </w:style>
  <w:style w:type="character" w:styleId="WW8Num43z1" w:customStyle="1">
    <w:name w:val="WW8Num43z1"/>
    <w:qFormat/>
    <w:rPr/>
  </w:style>
  <w:style w:type="character" w:styleId="WW8Num43z2" w:customStyle="1">
    <w:name w:val="WW8Num43z2"/>
    <w:qFormat/>
    <w:rPr/>
  </w:style>
  <w:style w:type="character" w:styleId="WW8Num43z3" w:customStyle="1">
    <w:name w:val="WW8Num43z3"/>
    <w:qFormat/>
    <w:rPr/>
  </w:style>
  <w:style w:type="character" w:styleId="WW8Num43z4" w:customStyle="1">
    <w:name w:val="WW8Num43z4"/>
    <w:qFormat/>
    <w:rPr/>
  </w:style>
  <w:style w:type="character" w:styleId="WW8Num43z5" w:customStyle="1">
    <w:name w:val="WW8Num43z5"/>
    <w:qFormat/>
    <w:rPr/>
  </w:style>
  <w:style w:type="character" w:styleId="WW8Num43z6" w:customStyle="1">
    <w:name w:val="WW8Num43z6"/>
    <w:qFormat/>
    <w:rPr/>
  </w:style>
  <w:style w:type="character" w:styleId="WW8Num43z7" w:customStyle="1">
    <w:name w:val="WW8Num43z7"/>
    <w:qFormat/>
    <w:rPr/>
  </w:style>
  <w:style w:type="character" w:styleId="WW8Num43z8" w:customStyle="1">
    <w:name w:val="WW8Num43z8"/>
    <w:qFormat/>
    <w:rPr/>
  </w:style>
  <w:style w:type="character" w:styleId="WW8Num44z0" w:customStyle="1">
    <w:name w:val="WW8Num44z0"/>
    <w:qFormat/>
    <w:rPr>
      <w:rFonts w:ascii="Symbol" w:hAnsi="Symbol" w:eastAsia="Symbol" w:cs="Symbol"/>
      <w:color w:val="808080"/>
    </w:rPr>
  </w:style>
  <w:style w:type="character" w:styleId="WW8Num44z1" w:customStyle="1">
    <w:name w:val="WW8Num44z1"/>
    <w:qFormat/>
    <w:rPr>
      <w:rFonts w:ascii="Courier New" w:hAnsi="Courier New" w:eastAsia="Courier New" w:cs="Courier New"/>
    </w:rPr>
  </w:style>
  <w:style w:type="character" w:styleId="WW8Num44z2" w:customStyle="1">
    <w:name w:val="WW8Num44z2"/>
    <w:qFormat/>
    <w:rPr>
      <w:rFonts w:ascii="Wingdings" w:hAnsi="Wingdings" w:eastAsia="Wingdings" w:cs="Wingdings"/>
    </w:rPr>
  </w:style>
  <w:style w:type="character" w:styleId="WW8Num44z3" w:customStyle="1">
    <w:name w:val="WW8Num44z3"/>
    <w:qFormat/>
    <w:rPr>
      <w:rFonts w:ascii="Symbol" w:hAnsi="Symbol" w:eastAsia="Symbol" w:cs="Symbol"/>
    </w:rPr>
  </w:style>
  <w:style w:type="character" w:styleId="WW8Num45z0" w:customStyle="1">
    <w:name w:val="WW8Num45z0"/>
    <w:qFormat/>
    <w:rPr>
      <w:rFonts w:ascii="Symbol" w:hAnsi="Symbol" w:eastAsia="Symbol" w:cs="Symbol"/>
      <w:color w:val="000000"/>
      <w:sz w:val="20"/>
      <w:szCs w:val="20"/>
      <w:lang w:eastAsia="zh-CN"/>
    </w:rPr>
  </w:style>
  <w:style w:type="character" w:styleId="WW8Num45z1" w:customStyle="1">
    <w:name w:val="WW8Num45z1"/>
    <w:qFormat/>
    <w:rPr>
      <w:rFonts w:ascii="Courier New" w:hAnsi="Courier New" w:eastAsia="Courier New" w:cs="Courier New"/>
    </w:rPr>
  </w:style>
  <w:style w:type="character" w:styleId="WW8Num45z2" w:customStyle="1">
    <w:name w:val="WW8Num45z2"/>
    <w:qFormat/>
    <w:rPr>
      <w:rFonts w:ascii="Wingdings" w:hAnsi="Wingdings" w:eastAsia="Wingdings" w:cs="Wingdings"/>
    </w:rPr>
  </w:style>
  <w:style w:type="character" w:styleId="WW8Num46z0" w:customStyle="1">
    <w:name w:val="WW8Num46z0"/>
    <w:qFormat/>
    <w:rPr>
      <w:rFonts w:ascii="Symbol" w:hAnsi="Symbol" w:eastAsia="Symbol" w:cs="Symbol"/>
    </w:rPr>
  </w:style>
  <w:style w:type="character" w:styleId="WW8Num46z1" w:customStyle="1">
    <w:name w:val="WW8Num46z1"/>
    <w:qFormat/>
    <w:rPr>
      <w:rFonts w:ascii="Courier New" w:hAnsi="Courier New" w:eastAsia="Courier New" w:cs="Courier New"/>
    </w:rPr>
  </w:style>
  <w:style w:type="character" w:styleId="WW8Num46z2" w:customStyle="1">
    <w:name w:val="WW8Num46z2"/>
    <w:qFormat/>
    <w:rPr>
      <w:rFonts w:ascii="Wingdings" w:hAnsi="Wingdings" w:eastAsia="Wingdings" w:cs="Wingdings"/>
    </w:rPr>
  </w:style>
  <w:style w:type="character" w:styleId="WW8Num47z0" w:customStyle="1">
    <w:name w:val="WW8Num47z0"/>
    <w:qFormat/>
    <w:rPr/>
  </w:style>
  <w:style w:type="character" w:styleId="WW8Num47z1" w:customStyle="1">
    <w:name w:val="WW8Num47z1"/>
    <w:qFormat/>
    <w:rPr>
      <w:rFonts w:ascii="Courier New" w:hAnsi="Courier New" w:eastAsia="Courier New" w:cs="Courier New"/>
      <w:color w:val="000000"/>
      <w:sz w:val="22"/>
    </w:rPr>
  </w:style>
  <w:style w:type="character" w:styleId="WW8Num47z2" w:customStyle="1">
    <w:name w:val="WW8Num47z2"/>
    <w:qFormat/>
    <w:rPr/>
  </w:style>
  <w:style w:type="character" w:styleId="WW8Num47z3" w:customStyle="1">
    <w:name w:val="WW8Num47z3"/>
    <w:qFormat/>
    <w:rPr/>
  </w:style>
  <w:style w:type="character" w:styleId="WW8Num47z4" w:customStyle="1">
    <w:name w:val="WW8Num47z4"/>
    <w:qFormat/>
    <w:rPr/>
  </w:style>
  <w:style w:type="character" w:styleId="WW8Num47z5" w:customStyle="1">
    <w:name w:val="WW8Num47z5"/>
    <w:qFormat/>
    <w:rPr/>
  </w:style>
  <w:style w:type="character" w:styleId="WW8Num47z6" w:customStyle="1">
    <w:name w:val="WW8Num47z6"/>
    <w:qFormat/>
    <w:rPr/>
  </w:style>
  <w:style w:type="character" w:styleId="WW8Num47z7" w:customStyle="1">
    <w:name w:val="WW8Num47z7"/>
    <w:qFormat/>
    <w:rPr/>
  </w:style>
  <w:style w:type="character" w:styleId="WW8Num47z8" w:customStyle="1">
    <w:name w:val="WW8Num47z8"/>
    <w:qFormat/>
    <w:rPr/>
  </w:style>
  <w:style w:type="character" w:styleId="WW8Num48z0" w:customStyle="1">
    <w:name w:val="WW8Num48z0"/>
    <w:qFormat/>
    <w:rPr>
      <w:rFonts w:ascii="Symbol" w:hAnsi="Symbol" w:eastAsia="Symbol" w:cs="Symbol"/>
      <w:color w:val="808080"/>
    </w:rPr>
  </w:style>
  <w:style w:type="character" w:styleId="WW8Num48z1" w:customStyle="1">
    <w:name w:val="WW8Num48z1"/>
    <w:qFormat/>
    <w:rPr>
      <w:rFonts w:ascii="Courier New" w:hAnsi="Courier New" w:eastAsia="Courier New" w:cs="Courier New"/>
    </w:rPr>
  </w:style>
  <w:style w:type="character" w:styleId="WW8Num48z2" w:customStyle="1">
    <w:name w:val="WW8Num48z2"/>
    <w:qFormat/>
    <w:rPr>
      <w:rFonts w:ascii="Wingdings" w:hAnsi="Wingdings" w:eastAsia="Wingdings" w:cs="Wingdings"/>
    </w:rPr>
  </w:style>
  <w:style w:type="character" w:styleId="WW8Num48z3" w:customStyle="1">
    <w:name w:val="WW8Num48z3"/>
    <w:qFormat/>
    <w:rPr>
      <w:rFonts w:ascii="Symbol" w:hAnsi="Symbol" w:eastAsia="Symbol" w:cs="Symbol"/>
    </w:rPr>
  </w:style>
  <w:style w:type="character" w:styleId="WW8Num49z0" w:customStyle="1">
    <w:name w:val="WW8Num49z0"/>
    <w:qFormat/>
    <w:rPr>
      <w:rFonts w:ascii="Symbol" w:hAnsi="Symbol" w:eastAsia="Symbol" w:cs="Symbol"/>
    </w:rPr>
  </w:style>
  <w:style w:type="character" w:styleId="WW8Num49z1" w:customStyle="1">
    <w:name w:val="WW8Num49z1"/>
    <w:qFormat/>
    <w:rPr>
      <w:rFonts w:ascii="Courier New" w:hAnsi="Courier New" w:eastAsia="Courier New" w:cs="Courier New"/>
    </w:rPr>
  </w:style>
  <w:style w:type="character" w:styleId="WW8Num49z2" w:customStyle="1">
    <w:name w:val="WW8Num49z2"/>
    <w:qFormat/>
    <w:rPr>
      <w:rFonts w:ascii="Wingdings" w:hAnsi="Wingdings" w:eastAsia="Wingdings" w:cs="Wingdings"/>
    </w:rPr>
  </w:style>
  <w:style w:type="character" w:styleId="WW8Num50z0" w:customStyle="1">
    <w:name w:val="WW8Num50z0"/>
    <w:qFormat/>
    <w:rPr>
      <w:rFonts w:ascii="Courier New" w:hAnsi="Courier New" w:eastAsia="Courier New" w:cs="Courier New"/>
    </w:rPr>
  </w:style>
  <w:style w:type="character" w:styleId="WW8Num50z2" w:customStyle="1">
    <w:name w:val="WW8Num50z2"/>
    <w:qFormat/>
    <w:rPr>
      <w:rFonts w:ascii="Wingdings" w:hAnsi="Wingdings" w:eastAsia="Wingdings" w:cs="Wingdings"/>
    </w:rPr>
  </w:style>
  <w:style w:type="character" w:styleId="WW8Num50z3" w:customStyle="1">
    <w:name w:val="WW8Num50z3"/>
    <w:qFormat/>
    <w:rPr>
      <w:rFonts w:ascii="Symbol" w:hAnsi="Symbol" w:eastAsia="Symbol" w:cs="Symbol"/>
    </w:rPr>
  </w:style>
  <w:style w:type="character" w:styleId="Policepardfaut6" w:customStyle="1">
    <w:name w:val="Police par défaut6"/>
    <w:qFormat/>
    <w:rPr/>
  </w:style>
  <w:style w:type="character" w:styleId="WW8Num11z2" w:customStyle="1">
    <w:name w:val="WW8Num11z2"/>
    <w:qFormat/>
    <w:rPr/>
  </w:style>
  <w:style w:type="character" w:styleId="WW8Num11z3" w:customStyle="1">
    <w:name w:val="WW8Num11z3"/>
    <w:qFormat/>
    <w:rPr>
      <w:rFonts w:ascii="Symbol" w:hAnsi="Symbol" w:eastAsia="Symbol" w:cs="Symbol"/>
    </w:rPr>
  </w:style>
  <w:style w:type="character" w:styleId="WW8Num14z2" w:customStyle="1">
    <w:name w:val="WW8Num14z2"/>
    <w:qFormat/>
    <w:rPr/>
  </w:style>
  <w:style w:type="character" w:styleId="WW8Num14z3" w:customStyle="1">
    <w:name w:val="WW8Num14z3"/>
    <w:qFormat/>
    <w:rPr/>
  </w:style>
  <w:style w:type="character" w:styleId="WW8Num14z4" w:customStyle="1">
    <w:name w:val="WW8Num14z4"/>
    <w:qFormat/>
    <w:rPr/>
  </w:style>
  <w:style w:type="character" w:styleId="WW8Num14z5" w:customStyle="1">
    <w:name w:val="WW8Num14z5"/>
    <w:qFormat/>
    <w:rPr/>
  </w:style>
  <w:style w:type="character" w:styleId="WW8Num14z6" w:customStyle="1">
    <w:name w:val="WW8Num14z6"/>
    <w:qFormat/>
    <w:rPr/>
  </w:style>
  <w:style w:type="character" w:styleId="WW8Num14z7" w:customStyle="1">
    <w:name w:val="WW8Num14z7"/>
    <w:qFormat/>
    <w:rPr/>
  </w:style>
  <w:style w:type="character" w:styleId="WW8Num14z8" w:customStyle="1">
    <w:name w:val="WW8Num14z8"/>
    <w:qFormat/>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17z1" w:customStyle="1">
    <w:name w:val="WW8Num17z1"/>
    <w:qFormat/>
    <w:rPr>
      <w:rFonts w:ascii="Wingdings" w:hAnsi="Wingdings" w:eastAsia="Wingdings" w:cs="OpenSymbol"/>
    </w:rPr>
  </w:style>
  <w:style w:type="character" w:styleId="WW8Num20z1" w:customStyle="1">
    <w:name w:val="WW8Num20z1"/>
    <w:qFormat/>
    <w:rPr/>
  </w:style>
  <w:style w:type="character" w:styleId="WW8Num20z2" w:customStyle="1">
    <w:name w:val="WW8Num20z2"/>
    <w:qFormat/>
    <w:rPr/>
  </w:style>
  <w:style w:type="character" w:styleId="WW8Num20z3" w:customStyle="1">
    <w:name w:val="WW8Num20z3"/>
    <w:qFormat/>
    <w:rPr/>
  </w:style>
  <w:style w:type="character" w:styleId="WW8Num20z4" w:customStyle="1">
    <w:name w:val="WW8Num20z4"/>
    <w:qFormat/>
    <w:rPr/>
  </w:style>
  <w:style w:type="character" w:styleId="WW8Num20z5" w:customStyle="1">
    <w:name w:val="WW8Num20z5"/>
    <w:qFormat/>
    <w:rPr/>
  </w:style>
  <w:style w:type="character" w:styleId="WW8Num20z6" w:customStyle="1">
    <w:name w:val="WW8Num20z6"/>
    <w:qFormat/>
    <w:rPr/>
  </w:style>
  <w:style w:type="character" w:styleId="WW8Num20z7" w:customStyle="1">
    <w:name w:val="WW8Num20z7"/>
    <w:qFormat/>
    <w:rPr/>
  </w:style>
  <w:style w:type="character" w:styleId="WW8Num20z8" w:customStyle="1">
    <w:name w:val="WW8Num20z8"/>
    <w:qFormat/>
    <w:rPr/>
  </w:style>
  <w:style w:type="character" w:styleId="WW8Num21z3" w:customStyle="1">
    <w:name w:val="WW8Num21z3"/>
    <w:qFormat/>
    <w:rPr/>
  </w:style>
  <w:style w:type="character" w:styleId="WW8Num21z4" w:customStyle="1">
    <w:name w:val="WW8Num21z4"/>
    <w:qFormat/>
    <w:rPr/>
  </w:style>
  <w:style w:type="character" w:styleId="WW8Num21z5" w:customStyle="1">
    <w:name w:val="WW8Num21z5"/>
    <w:qFormat/>
    <w:rPr/>
  </w:style>
  <w:style w:type="character" w:styleId="WW8Num21z6" w:customStyle="1">
    <w:name w:val="WW8Num21z6"/>
    <w:qFormat/>
    <w:rPr/>
  </w:style>
  <w:style w:type="character" w:styleId="WW8Num21z7" w:customStyle="1">
    <w:name w:val="WW8Num21z7"/>
    <w:qFormat/>
    <w:rPr/>
  </w:style>
  <w:style w:type="character" w:styleId="WW8Num21z8" w:customStyle="1">
    <w:name w:val="WW8Num21z8"/>
    <w:qFormat/>
    <w:rPr/>
  </w:style>
  <w:style w:type="character" w:styleId="WW8Num22z4" w:customStyle="1">
    <w:name w:val="WW8Num22z4"/>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29z4" w:customStyle="1">
    <w:name w:val="WW8Num29z4"/>
    <w:qFormat/>
    <w:rPr/>
  </w:style>
  <w:style w:type="character" w:styleId="WW8Num29z5" w:customStyle="1">
    <w:name w:val="WW8Num29z5"/>
    <w:qFormat/>
    <w:rPr/>
  </w:style>
  <w:style w:type="character" w:styleId="WW8Num29z6" w:customStyle="1">
    <w:name w:val="WW8Num29z6"/>
    <w:qFormat/>
    <w:rPr/>
  </w:style>
  <w:style w:type="character" w:styleId="WW8Num29z7" w:customStyle="1">
    <w:name w:val="WW8Num29z7"/>
    <w:qFormat/>
    <w:rPr/>
  </w:style>
  <w:style w:type="character" w:styleId="WW8Num29z8" w:customStyle="1">
    <w:name w:val="WW8Num29z8"/>
    <w:qFormat/>
    <w:rPr/>
  </w:style>
  <w:style w:type="character" w:styleId="WW8Num31z4" w:customStyle="1">
    <w:name w:val="WW8Num31z4"/>
    <w:qFormat/>
    <w:rPr/>
  </w:style>
  <w:style w:type="character" w:styleId="WW8Num31z5" w:customStyle="1">
    <w:name w:val="WW8Num31z5"/>
    <w:qFormat/>
    <w:rPr/>
  </w:style>
  <w:style w:type="character" w:styleId="WW8Num31z6" w:customStyle="1">
    <w:name w:val="WW8Num31z6"/>
    <w:qFormat/>
    <w:rPr/>
  </w:style>
  <w:style w:type="character" w:styleId="WW8Num31z7" w:customStyle="1">
    <w:name w:val="WW8Num31z7"/>
    <w:qFormat/>
    <w:rPr/>
  </w:style>
  <w:style w:type="character" w:styleId="WW8Num31z8" w:customStyle="1">
    <w:name w:val="WW8Num31z8"/>
    <w:qFormat/>
    <w:rPr/>
  </w:style>
  <w:style w:type="character" w:styleId="WW8Num32z5" w:customStyle="1">
    <w:name w:val="WW8Num32z5"/>
    <w:qFormat/>
    <w:rPr/>
  </w:style>
  <w:style w:type="character" w:styleId="WW8Num32z6" w:customStyle="1">
    <w:name w:val="WW8Num32z6"/>
    <w:qFormat/>
    <w:rPr/>
  </w:style>
  <w:style w:type="character" w:styleId="WW8Num32z7" w:customStyle="1">
    <w:name w:val="WW8Num32z7"/>
    <w:qFormat/>
    <w:rPr/>
  </w:style>
  <w:style w:type="character" w:styleId="WW8Num32z8" w:customStyle="1">
    <w:name w:val="WW8Num32z8"/>
    <w:qFormat/>
    <w:rPr/>
  </w:style>
  <w:style w:type="character" w:styleId="WW8Num33z4" w:customStyle="1">
    <w:name w:val="WW8Num33z4"/>
    <w:qFormat/>
    <w:rPr/>
  </w:style>
  <w:style w:type="character" w:styleId="WW8Num33z5" w:customStyle="1">
    <w:name w:val="WW8Num33z5"/>
    <w:qFormat/>
    <w:rPr/>
  </w:style>
  <w:style w:type="character" w:styleId="WW8Num33z6" w:customStyle="1">
    <w:name w:val="WW8Num33z6"/>
    <w:qFormat/>
    <w:rPr/>
  </w:style>
  <w:style w:type="character" w:styleId="WW8Num33z7" w:customStyle="1">
    <w:name w:val="WW8Num33z7"/>
    <w:qFormat/>
    <w:rPr/>
  </w:style>
  <w:style w:type="character" w:styleId="WW8Num33z8" w:customStyle="1">
    <w:name w:val="WW8Num33z8"/>
    <w:qFormat/>
    <w:rPr/>
  </w:style>
  <w:style w:type="character" w:styleId="WW8Num35z4" w:customStyle="1">
    <w:name w:val="WW8Num35z4"/>
    <w:qFormat/>
    <w:rPr/>
  </w:style>
  <w:style w:type="character" w:styleId="WW8Num35z5" w:customStyle="1">
    <w:name w:val="WW8Num35z5"/>
    <w:qFormat/>
    <w:rPr/>
  </w:style>
  <w:style w:type="character" w:styleId="WW8Num35z6" w:customStyle="1">
    <w:name w:val="WW8Num35z6"/>
    <w:qFormat/>
    <w:rPr/>
  </w:style>
  <w:style w:type="character" w:styleId="WW8Num35z7" w:customStyle="1">
    <w:name w:val="WW8Num35z7"/>
    <w:qFormat/>
    <w:rPr/>
  </w:style>
  <w:style w:type="character" w:styleId="WW8Num35z8" w:customStyle="1">
    <w:name w:val="WW8Num35z8"/>
    <w:qFormat/>
    <w:rPr/>
  </w:style>
  <w:style w:type="character" w:styleId="WW8Num38z4" w:customStyle="1">
    <w:name w:val="WW8Num38z4"/>
    <w:qFormat/>
    <w:rPr/>
  </w:style>
  <w:style w:type="character" w:styleId="WW8Num38z5" w:customStyle="1">
    <w:name w:val="WW8Num38z5"/>
    <w:qFormat/>
    <w:rPr/>
  </w:style>
  <w:style w:type="character" w:styleId="WW8Num38z6" w:customStyle="1">
    <w:name w:val="WW8Num38z6"/>
    <w:qFormat/>
    <w:rPr/>
  </w:style>
  <w:style w:type="character" w:styleId="WW8Num38z7" w:customStyle="1">
    <w:name w:val="WW8Num38z7"/>
    <w:qFormat/>
    <w:rPr/>
  </w:style>
  <w:style w:type="character" w:styleId="WW8Num38z8" w:customStyle="1">
    <w:name w:val="WW8Num38z8"/>
    <w:qFormat/>
    <w:rPr/>
  </w:style>
  <w:style w:type="character" w:styleId="WW8Num39z4" w:customStyle="1">
    <w:name w:val="WW8Num39z4"/>
    <w:qFormat/>
    <w:rPr/>
  </w:style>
  <w:style w:type="character" w:styleId="WW8Num39z5" w:customStyle="1">
    <w:name w:val="WW8Num39z5"/>
    <w:qFormat/>
    <w:rPr/>
  </w:style>
  <w:style w:type="character" w:styleId="WW8Num39z6" w:customStyle="1">
    <w:name w:val="WW8Num39z6"/>
    <w:qFormat/>
    <w:rPr/>
  </w:style>
  <w:style w:type="character" w:styleId="WW8Num39z7" w:customStyle="1">
    <w:name w:val="WW8Num39z7"/>
    <w:qFormat/>
    <w:rPr/>
  </w:style>
  <w:style w:type="character" w:styleId="WW8Num39z8" w:customStyle="1">
    <w:name w:val="WW8Num39z8"/>
    <w:qFormat/>
    <w:rPr/>
  </w:style>
  <w:style w:type="character" w:styleId="WW8Num40z4" w:customStyle="1">
    <w:name w:val="WW8Num40z4"/>
    <w:qFormat/>
    <w:rPr/>
  </w:style>
  <w:style w:type="character" w:styleId="WW8Num40z6" w:customStyle="1">
    <w:name w:val="WW8Num40z6"/>
    <w:qFormat/>
    <w:rPr/>
  </w:style>
  <w:style w:type="character" w:styleId="WW8Num40z7" w:customStyle="1">
    <w:name w:val="WW8Num40z7"/>
    <w:qFormat/>
    <w:rPr/>
  </w:style>
  <w:style w:type="character" w:styleId="WW8Num40z8" w:customStyle="1">
    <w:name w:val="WW8Num40z8"/>
    <w:qFormat/>
    <w:rPr/>
  </w:style>
  <w:style w:type="character" w:styleId="WW8Num41z4" w:customStyle="1">
    <w:name w:val="WW8Num41z4"/>
    <w:qFormat/>
    <w:rPr/>
  </w:style>
  <w:style w:type="character" w:styleId="WW8Num41z5" w:customStyle="1">
    <w:name w:val="WW8Num41z5"/>
    <w:qFormat/>
    <w:rPr/>
  </w:style>
  <w:style w:type="character" w:styleId="WW8Num41z6" w:customStyle="1">
    <w:name w:val="WW8Num41z6"/>
    <w:qFormat/>
    <w:rPr/>
  </w:style>
  <w:style w:type="character" w:styleId="WW8Num41z7" w:customStyle="1">
    <w:name w:val="WW8Num41z7"/>
    <w:qFormat/>
    <w:rPr/>
  </w:style>
  <w:style w:type="character" w:styleId="WW8Num41z8" w:customStyle="1">
    <w:name w:val="WW8Num41z8"/>
    <w:qFormat/>
    <w:rPr/>
  </w:style>
  <w:style w:type="character" w:styleId="WW8Num42z4" w:customStyle="1">
    <w:name w:val="WW8Num42z4"/>
    <w:qFormat/>
    <w:rPr/>
  </w:style>
  <w:style w:type="character" w:styleId="WW8Num42z5" w:customStyle="1">
    <w:name w:val="WW8Num42z5"/>
    <w:qFormat/>
    <w:rPr/>
  </w:style>
  <w:style w:type="character" w:styleId="WW8Num42z6" w:customStyle="1">
    <w:name w:val="WW8Num42z6"/>
    <w:qFormat/>
    <w:rPr/>
  </w:style>
  <w:style w:type="character" w:styleId="WW8Num42z7" w:customStyle="1">
    <w:name w:val="WW8Num42z7"/>
    <w:qFormat/>
    <w:rPr/>
  </w:style>
  <w:style w:type="character" w:styleId="WW8Num42z8" w:customStyle="1">
    <w:name w:val="WW8Num42z8"/>
    <w:qFormat/>
    <w:rPr/>
  </w:style>
  <w:style w:type="character" w:styleId="WW8Num44z4" w:customStyle="1">
    <w:name w:val="WW8Num44z4"/>
    <w:qFormat/>
    <w:rPr/>
  </w:style>
  <w:style w:type="character" w:styleId="WW8Num44z5" w:customStyle="1">
    <w:name w:val="WW8Num44z5"/>
    <w:qFormat/>
    <w:rPr/>
  </w:style>
  <w:style w:type="character" w:styleId="WW8Num44z6" w:customStyle="1">
    <w:name w:val="WW8Num44z6"/>
    <w:qFormat/>
    <w:rPr/>
  </w:style>
  <w:style w:type="character" w:styleId="WW8Num44z7" w:customStyle="1">
    <w:name w:val="WW8Num44z7"/>
    <w:qFormat/>
    <w:rPr/>
  </w:style>
  <w:style w:type="character" w:styleId="WW8Num44z8" w:customStyle="1">
    <w:name w:val="WW8Num44z8"/>
    <w:qFormat/>
    <w:rPr/>
  </w:style>
  <w:style w:type="character" w:styleId="WW8Num45z3" w:customStyle="1">
    <w:name w:val="WW8Num45z3"/>
    <w:qFormat/>
    <w:rPr>
      <w:rFonts w:ascii="Symbol" w:hAnsi="Symbol" w:eastAsia="Symbol" w:cs="Symbol"/>
    </w:rPr>
  </w:style>
  <w:style w:type="character" w:styleId="WW8Num46z3" w:customStyle="1">
    <w:name w:val="WW8Num46z3"/>
    <w:qFormat/>
    <w:rPr/>
  </w:style>
  <w:style w:type="character" w:styleId="WW8Num46z4" w:customStyle="1">
    <w:name w:val="WW8Num46z4"/>
    <w:qFormat/>
    <w:rPr/>
  </w:style>
  <w:style w:type="character" w:styleId="WW8Num46z5" w:customStyle="1">
    <w:name w:val="WW8Num46z5"/>
    <w:qFormat/>
    <w:rPr/>
  </w:style>
  <w:style w:type="character" w:styleId="WW8Num46z6" w:customStyle="1">
    <w:name w:val="WW8Num46z6"/>
    <w:qFormat/>
    <w:rPr/>
  </w:style>
  <w:style w:type="character" w:styleId="WW8Num46z7" w:customStyle="1">
    <w:name w:val="WW8Num46z7"/>
    <w:qFormat/>
    <w:rPr/>
  </w:style>
  <w:style w:type="character" w:styleId="WW8Num46z8" w:customStyle="1">
    <w:name w:val="WW8Num46z8"/>
    <w:qFormat/>
    <w:rPr/>
  </w:style>
  <w:style w:type="character" w:styleId="WW8Num48z4" w:customStyle="1">
    <w:name w:val="WW8Num48z4"/>
    <w:qFormat/>
    <w:rPr/>
  </w:style>
  <w:style w:type="character" w:styleId="WW8Num48z5" w:customStyle="1">
    <w:name w:val="WW8Num48z5"/>
    <w:qFormat/>
    <w:rPr/>
  </w:style>
  <w:style w:type="character" w:styleId="WW8Num48z6" w:customStyle="1">
    <w:name w:val="WW8Num48z6"/>
    <w:qFormat/>
    <w:rPr/>
  </w:style>
  <w:style w:type="character" w:styleId="WW8Num48z7" w:customStyle="1">
    <w:name w:val="WW8Num48z7"/>
    <w:qFormat/>
    <w:rPr/>
  </w:style>
  <w:style w:type="character" w:styleId="WW8Num48z8" w:customStyle="1">
    <w:name w:val="WW8Num48z8"/>
    <w:qFormat/>
    <w:rPr/>
  </w:style>
  <w:style w:type="character" w:styleId="WW8Num49z3" w:customStyle="1">
    <w:name w:val="WW8Num49z3"/>
    <w:qFormat/>
    <w:rPr/>
  </w:style>
  <w:style w:type="character" w:styleId="WW8Num49z4" w:customStyle="1">
    <w:name w:val="WW8Num49z4"/>
    <w:qFormat/>
    <w:rPr/>
  </w:style>
  <w:style w:type="character" w:styleId="WW8Num49z5" w:customStyle="1">
    <w:name w:val="WW8Num49z5"/>
    <w:qFormat/>
    <w:rPr/>
  </w:style>
  <w:style w:type="character" w:styleId="WW8Num49z6" w:customStyle="1">
    <w:name w:val="WW8Num49z6"/>
    <w:qFormat/>
    <w:rPr/>
  </w:style>
  <w:style w:type="character" w:styleId="WW8Num49z7" w:customStyle="1">
    <w:name w:val="WW8Num49z7"/>
    <w:qFormat/>
    <w:rPr/>
  </w:style>
  <w:style w:type="character" w:styleId="WW8Num49z8" w:customStyle="1">
    <w:name w:val="WW8Num49z8"/>
    <w:qFormat/>
    <w:rPr/>
  </w:style>
  <w:style w:type="character" w:styleId="Policepardfaut5" w:customStyle="1">
    <w:name w:val="Police par défaut5"/>
    <w:qFormat/>
    <w:rPr/>
  </w:style>
  <w:style w:type="character" w:styleId="Policepardfaut4" w:customStyle="1">
    <w:name w:val="Police par défaut4"/>
    <w:qFormat/>
    <w:rPr/>
  </w:style>
  <w:style w:type="character" w:styleId="WW8Num19z2" w:customStyle="1">
    <w:name w:val="WW8Num19z2"/>
    <w:qFormat/>
    <w:rPr>
      <w:rFonts w:ascii="Wingdings" w:hAnsi="Wingdings" w:eastAsia="Wingdings" w:cs="Wingdings"/>
    </w:rPr>
  </w:style>
  <w:style w:type="character" w:styleId="WW8Num28z4" w:customStyle="1">
    <w:name w:val="WW8Num28z4"/>
    <w:qFormat/>
    <w:rPr/>
  </w:style>
  <w:style w:type="character" w:styleId="WW8Num28z5" w:customStyle="1">
    <w:name w:val="WW8Num28z5"/>
    <w:qFormat/>
    <w:rPr/>
  </w:style>
  <w:style w:type="character" w:styleId="WW8Num28z6" w:customStyle="1">
    <w:name w:val="WW8Num28z6"/>
    <w:qFormat/>
    <w:rPr/>
  </w:style>
  <w:style w:type="character" w:styleId="WW8Num28z7" w:customStyle="1">
    <w:name w:val="WW8Num28z7"/>
    <w:qFormat/>
    <w:rPr/>
  </w:style>
  <w:style w:type="character" w:styleId="WW8Num28z8" w:customStyle="1">
    <w:name w:val="WW8Num28z8"/>
    <w:qFormat/>
    <w:rPr/>
  </w:style>
  <w:style w:type="character" w:styleId="Policepardfaut3" w:customStyle="1">
    <w:name w:val="Police par défaut3"/>
    <w:qFormat/>
    <w:rPr/>
  </w:style>
  <w:style w:type="character" w:styleId="WW8Num17z2" w:customStyle="1">
    <w:name w:val="WW8Num17z2"/>
    <w:qFormat/>
    <w:rPr/>
  </w:style>
  <w:style w:type="character" w:styleId="WW8Num17z3" w:customStyle="1">
    <w:name w:val="WW8Num17z3"/>
    <w:qFormat/>
    <w:rPr>
      <w:rFonts w:ascii="Symbol" w:hAnsi="Symbol" w:eastAsia="Symbol" w:cs="Symbol"/>
    </w:rPr>
  </w:style>
  <w:style w:type="character" w:styleId="Policepardfaut2" w:customStyle="1">
    <w:name w:val="Police par défaut2"/>
    <w:qFormat/>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19z3" w:customStyle="1">
    <w:name w:val="WW8Num19z3"/>
    <w:qFormat/>
    <w:rPr>
      <w:rFonts w:ascii="Symbol" w:hAnsi="Symbol" w:eastAsia="Symbol" w:cs="Symbol"/>
    </w:rPr>
  </w:style>
  <w:style w:type="character" w:styleId="WW8Num5z1" w:customStyle="1">
    <w:name w:val="WW8Num5z1"/>
    <w:qFormat/>
    <w:rPr>
      <w:rFonts w:ascii="Wingdings" w:hAnsi="Wingdings" w:eastAsia="Wingdings" w:cs="Wingdings"/>
      <w:szCs w:val="16"/>
    </w:rPr>
  </w:style>
  <w:style w:type="character" w:styleId="WW8Num11z4" w:customStyle="1">
    <w:name w:val="WW8Num11z4"/>
    <w:qFormat/>
    <w:rPr/>
  </w:style>
  <w:style w:type="character" w:styleId="WW8Num11z5" w:customStyle="1">
    <w:name w:val="WW8Num11z5"/>
    <w:qFormat/>
    <w:rPr/>
  </w:style>
  <w:style w:type="character" w:styleId="WW8Num11z6" w:customStyle="1">
    <w:name w:val="WW8Num11z6"/>
    <w:qFormat/>
    <w:rPr/>
  </w:style>
  <w:style w:type="character" w:styleId="WW8Num11z7" w:customStyle="1">
    <w:name w:val="WW8Num11z7"/>
    <w:qFormat/>
    <w:rPr/>
  </w:style>
  <w:style w:type="character" w:styleId="WW8Num11z8" w:customStyle="1">
    <w:name w:val="WW8Num11z8"/>
    <w:qFormat/>
    <w:rPr/>
  </w:style>
  <w:style w:type="character" w:styleId="WW8Num12z3" w:customStyle="1">
    <w:name w:val="WW8Num12z3"/>
    <w:qFormat/>
    <w:rPr>
      <w:rFonts w:ascii="Symbol" w:hAnsi="Symbol" w:eastAsia="Symbol" w:cs="Symbol"/>
    </w:rPr>
  </w:style>
  <w:style w:type="character" w:styleId="WW8Num18z3" w:customStyle="1">
    <w:name w:val="WW8Num18z3"/>
    <w:qFormat/>
    <w:rPr>
      <w:rFonts w:ascii="Symbol" w:hAnsi="Symbol" w:eastAsia="Symbol" w:cs="Symbol"/>
    </w:rPr>
  </w:style>
  <w:style w:type="character" w:styleId="WW8Num26z5" w:customStyle="1">
    <w:name w:val="WW8Num26z5"/>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Policepardfaut1" w:customStyle="1">
    <w:name w:val="Police par défaut1"/>
    <w:qFormat/>
    <w:rPr/>
  </w:style>
  <w:style w:type="character" w:styleId="Internetlink" w:customStyle="1">
    <w:name w:val="Internet link"/>
    <w:qFormat/>
    <w:rPr>
      <w:color w:val="000080"/>
      <w:u w:val="single"/>
    </w:rPr>
  </w:style>
  <w:style w:type="character" w:styleId="pagenumber1" w:customStyle="1">
    <w:name w:val="page number1"/>
    <w:basedOn w:val="Policepardfaut1"/>
    <w:qFormat/>
    <w:rPr/>
  </w:style>
  <w:style w:type="character" w:styleId="Marquedecommentaire1" w:customStyle="1">
    <w:name w:val="Marque de commentaire1"/>
    <w:qFormat/>
    <w:rPr>
      <w:sz w:val="16"/>
      <w:szCs w:val="16"/>
    </w:rPr>
  </w:style>
  <w:style w:type="character" w:styleId="VisitedInternetLink" w:customStyle="1">
    <w:name w:val="Visited Internet Link"/>
    <w:qFormat/>
    <w:rPr>
      <w:color w:val="800080"/>
      <w:u w:val="single"/>
    </w:rPr>
  </w:style>
  <w:style w:type="character" w:styleId="FootnoteSymbol" w:customStyle="1">
    <w:name w:val="Footnote Symbol"/>
    <w:qFormat/>
    <w:rPr>
      <w:vertAlign w:val="superscript"/>
    </w:rPr>
  </w:style>
  <w:style w:type="character" w:styleId="WW-Caractresdenotedebasdepage" w:customStyle="1">
    <w:name w:val="WW-Caractères de note de bas de page"/>
    <w:qFormat/>
    <w:rPr>
      <w:vertAlign w:val="superscript"/>
    </w:rPr>
  </w:style>
  <w:style w:type="character" w:styleId="WW-Appelnotedebasdep" w:customStyle="1">
    <w:name w:val="WW-Appel note de bas de p."/>
    <w:qFormat/>
    <w:rPr>
      <w:vertAlign w:val="superscript"/>
    </w:rPr>
  </w:style>
  <w:style w:type="character" w:styleId="Caractredenotedebasdepage" w:customStyle="1">
    <w:name w:val="Caractère de note de bas de page"/>
    <w:qFormat/>
    <w:rPr>
      <w:vertAlign w:val="superscript"/>
    </w:rPr>
  </w:style>
  <w:style w:type="character" w:styleId="Appelnotedebasdep1" w:customStyle="1">
    <w:name w:val="Appel note de bas de p.1"/>
    <w:qFormat/>
    <w:rPr>
      <w:vertAlign w:val="superscript"/>
    </w:rPr>
  </w:style>
  <w:style w:type="character" w:styleId="EndnoteSymbol" w:customStyle="1">
    <w:name w:val="Endnote Symbol"/>
    <w:qFormat/>
    <w:rPr>
      <w:vertAlign w:val="superscript"/>
    </w:rPr>
  </w:style>
  <w:style w:type="character" w:styleId="WW-Caractresdenotedefin" w:customStyle="1">
    <w:name w:val="WW-Caractères de note de fin"/>
    <w:qFormat/>
    <w:rPr/>
  </w:style>
  <w:style w:type="character" w:styleId="Linenumbering" w:customStyle="1">
    <w:name w:val="Line numbering"/>
    <w:qFormat/>
    <w:rPr/>
  </w:style>
  <w:style w:type="character" w:styleId="Appeldenotedefin2" w:customStyle="1">
    <w:name w:val="Appel de note de fin2"/>
    <w:qFormat/>
    <w:rPr>
      <w:vertAlign w:val="superscript"/>
    </w:rPr>
  </w:style>
  <w:style w:type="character" w:styleId="Pucesuser" w:customStyle="1">
    <w:name w:val="Puces (user)"/>
    <w:qFormat/>
    <w:rPr>
      <w:rFonts w:ascii="OpenSymbol" w:hAnsi="OpenSymbol" w:eastAsia="OpenSymbol" w:cs="OpenSymbol"/>
      <w:color w:val="000000"/>
    </w:rPr>
  </w:style>
  <w:style w:type="character" w:styleId="Appeldenote" w:customStyle="1">
    <w:name w:val="Appel de note"/>
    <w:qFormat/>
    <w:rPr>
      <w:vertAlign w:val="superscript"/>
    </w:rPr>
  </w:style>
  <w:style w:type="character" w:styleId="Appeldenotedefin1" w:customStyle="1">
    <w:name w:val="Appel de note de fin1"/>
    <w:qFormat/>
    <w:rPr>
      <w:vertAlign w:val="superscript"/>
    </w:rPr>
  </w:style>
  <w:style w:type="character" w:styleId="Caractresdenumrotationuser" w:customStyle="1">
    <w:name w:val="Caractères de numérotation (user)"/>
    <w:qFormat/>
    <w:rPr/>
  </w:style>
  <w:style w:type="character" w:styleId="Appelnotedebasdep2" w:customStyle="1">
    <w:name w:val="Appel note de bas de p.2"/>
    <w:qFormat/>
    <w:rPr>
      <w:vertAlign w:val="superscript"/>
    </w:rPr>
  </w:style>
  <w:style w:type="character" w:styleId="Appeldenotedefin3" w:customStyle="1">
    <w:name w:val="Appel de note de fin3"/>
    <w:qFormat/>
    <w:rPr>
      <w:vertAlign w:val="superscript"/>
    </w:rPr>
  </w:style>
  <w:style w:type="character" w:styleId="Marquedecommentaire2" w:customStyle="1">
    <w:name w:val="Marque de commentaire2"/>
    <w:qFormat/>
    <w:rPr>
      <w:sz w:val="16"/>
      <w:szCs w:val="16"/>
    </w:rPr>
  </w:style>
  <w:style w:type="character" w:styleId="Appelnotedebasdep3" w:customStyle="1">
    <w:name w:val="Appel note de bas de p.3"/>
    <w:qFormat/>
    <w:rPr>
      <w:vertAlign w:val="superscript"/>
    </w:rPr>
  </w:style>
  <w:style w:type="character" w:styleId="Appeldenotedefin4" w:customStyle="1">
    <w:name w:val="Appel de note de fin4"/>
    <w:qFormat/>
    <w:rPr>
      <w:vertAlign w:val="superscript"/>
    </w:rPr>
  </w:style>
  <w:style w:type="character" w:styleId="Appelnotedebasdep4" w:customStyle="1">
    <w:name w:val="Appel note de bas de p.4"/>
    <w:qFormat/>
    <w:rPr>
      <w:vertAlign w:val="superscript"/>
    </w:rPr>
  </w:style>
  <w:style w:type="character" w:styleId="Appeldenotedefin5" w:customStyle="1">
    <w:name w:val="Appel de note de fin5"/>
    <w:qFormat/>
    <w:rPr>
      <w:vertAlign w:val="superscript"/>
    </w:rPr>
  </w:style>
  <w:style w:type="character" w:styleId="Marquedecommentaire3" w:customStyle="1">
    <w:name w:val="Marque de commentaire3"/>
    <w:qFormat/>
    <w:rPr>
      <w:sz w:val="16"/>
      <w:szCs w:val="16"/>
    </w:rPr>
  </w:style>
  <w:style w:type="character" w:styleId="Appelnotedebasdep5" w:customStyle="1">
    <w:name w:val="Appel note de bas de p.5"/>
    <w:qFormat/>
    <w:rPr>
      <w:vertAlign w:val="superscript"/>
    </w:rPr>
  </w:style>
  <w:style w:type="character" w:styleId="Appeldenotedefin6" w:customStyle="1">
    <w:name w:val="Appel de note de fin6"/>
    <w:qFormat/>
    <w:rPr>
      <w:vertAlign w:val="superscript"/>
    </w:rPr>
  </w:style>
  <w:style w:type="character" w:styleId="Marquedecommentaire4" w:customStyle="1">
    <w:name w:val="Marque de commentaire4"/>
    <w:qFormat/>
    <w:rPr>
      <w:sz w:val="16"/>
      <w:szCs w:val="16"/>
    </w:rPr>
  </w:style>
  <w:style w:type="character" w:styleId="CommentaireCar" w:customStyle="1">
    <w:name w:val="Commentaire Car"/>
    <w:qFormat/>
    <w:rPr>
      <w:rFonts w:ascii="Tahoma" w:hAnsi="Tahoma" w:eastAsia="Tahoma" w:cs="Tahoma"/>
      <w:lang w:eastAsia="zh-CN"/>
    </w:rPr>
  </w:style>
  <w:style w:type="character" w:styleId="RetraitcorpsdetexteCar" w:customStyle="1">
    <w:name w:val="Retrait corps de texte Car"/>
    <w:qFormat/>
    <w:rPr>
      <w:rFonts w:ascii="Arial" w:hAnsi="Arial" w:eastAsia="Arial" w:cs="Arial"/>
      <w:sz w:val="24"/>
      <w:szCs w:val="24"/>
    </w:rPr>
  </w:style>
  <w:style w:type="character" w:styleId="CorpsdetexteCar" w:customStyle="1">
    <w:name w:val="Corps de texte Car"/>
    <w:qFormat/>
    <w:rPr>
      <w:rFonts w:ascii="Tahoma" w:hAnsi="Tahoma" w:eastAsia="Tahoma" w:cs="Tahoma"/>
      <w:lang w:eastAsia="zh-CN"/>
    </w:rPr>
  </w:style>
  <w:style w:type="character" w:styleId="ref" w:customStyle="1">
    <w:name w:val="ref"/>
    <w:qFormat/>
    <w:rPr/>
  </w:style>
  <w:style w:type="character" w:styleId="NotedebasdepageCar" w:customStyle="1">
    <w:name w:val="Note de bas de page Car"/>
    <w:qFormat/>
    <w:rPr>
      <w:rFonts w:ascii="Tahoma" w:hAnsi="Tahoma" w:eastAsia="Tahoma" w:cs="Tahoma"/>
      <w:lang w:eastAsia="zh-CN"/>
    </w:rPr>
  </w:style>
  <w:style w:type="character" w:styleId="Titre2Car" w:customStyle="1">
    <w:name w:val="Titre 2 Car"/>
    <w:qFormat/>
    <w:rPr>
      <w:rFonts w:ascii="Tahoma" w:hAnsi="Tahoma" w:eastAsia="Tahoma" w:cs="Tahoma"/>
      <w:b/>
      <w:bCs/>
      <w:lang w:eastAsia="zh-CN"/>
    </w:rPr>
  </w:style>
  <w:style w:type="character" w:styleId="Appelnotedebasdep6" w:customStyle="1">
    <w:name w:val="Appel note de bas de p.6"/>
    <w:qFormat/>
    <w:rPr>
      <w:vertAlign w:val="superscript"/>
    </w:rPr>
  </w:style>
  <w:style w:type="character" w:styleId="Appeldenotedefin7" w:customStyle="1">
    <w:name w:val="Appel de note de fin7"/>
    <w:qFormat/>
    <w:rPr>
      <w:vertAlign w:val="superscript"/>
    </w:rPr>
  </w:style>
  <w:style w:type="character" w:styleId="Aucun" w:customStyle="1">
    <w:name w:val="Aucun"/>
    <w:qFormat/>
    <w:rPr/>
  </w:style>
  <w:style w:type="character" w:styleId="Marquedecommentaire5" w:customStyle="1">
    <w:name w:val="Marque de commentaire5"/>
    <w:qFormat/>
    <w:rPr>
      <w:sz w:val="16"/>
      <w:szCs w:val="16"/>
    </w:rPr>
  </w:style>
  <w:style w:type="character" w:styleId="CommentaireCar1" w:customStyle="1">
    <w:name w:val="Commentaire Car1"/>
    <w:qFormat/>
    <w:rPr>
      <w:rFonts w:ascii="Tahoma" w:hAnsi="Tahoma" w:eastAsia="Tahoma" w:cs="Tahoma"/>
      <w:lang w:eastAsia="zh-CN"/>
    </w:rPr>
  </w:style>
  <w:style w:type="character" w:styleId="Appelnotedebasdep7" w:customStyle="1">
    <w:name w:val="Appel note de bas de p.7"/>
    <w:qFormat/>
    <w:rPr>
      <w:vertAlign w:val="superscript"/>
    </w:rPr>
  </w:style>
  <w:style w:type="character" w:styleId="Appeldenotedefin8" w:customStyle="1">
    <w:name w:val="Appel de note de fin8"/>
    <w:qFormat/>
    <w:rPr>
      <w:vertAlign w:val="superscript"/>
    </w:rPr>
  </w:style>
  <w:style w:type="character" w:styleId="Marquedecommentaire6" w:customStyle="1">
    <w:name w:val="Marque de commentaire6"/>
    <w:qFormat/>
    <w:rPr>
      <w:sz w:val="16"/>
      <w:szCs w:val="16"/>
    </w:rPr>
  </w:style>
  <w:style w:type="character" w:styleId="CommentaireCar2" w:customStyle="1">
    <w:name w:val="Commentaire Car2"/>
    <w:qFormat/>
    <w:rPr>
      <w:rFonts w:ascii="Tahoma" w:hAnsi="Tahoma" w:eastAsia="Tahoma" w:cs="Tahoma"/>
      <w:lang w:eastAsia="zh-CN"/>
    </w:rPr>
  </w:style>
  <w:style w:type="character" w:styleId="Appelnotedebasdep8" w:customStyle="1">
    <w:name w:val="Appel note de bas de p.8"/>
    <w:qFormat/>
    <w:rPr>
      <w:vertAlign w:val="superscript"/>
    </w:rPr>
  </w:style>
  <w:style w:type="character" w:styleId="Appeldenotedefin9" w:customStyle="1">
    <w:name w:val="Appel de note de fin9"/>
    <w:qFormat/>
    <w:rPr>
      <w:vertAlign w:val="superscript"/>
    </w:rPr>
  </w:style>
  <w:style w:type="character" w:styleId="Marquedecommentaire7" w:customStyle="1">
    <w:name w:val="Marque de commentaire7"/>
    <w:qFormat/>
    <w:rPr>
      <w:sz w:val="16"/>
      <w:szCs w:val="16"/>
    </w:rPr>
  </w:style>
  <w:style w:type="character" w:styleId="CommentaireCar3" w:customStyle="1">
    <w:name w:val="Commentaire Car3"/>
    <w:qFormat/>
    <w:rPr>
      <w:rFonts w:ascii="Tahoma" w:hAnsi="Tahoma" w:eastAsia="Tahoma" w:cs="Tahoma"/>
      <w:lang w:eastAsia="zh-CN"/>
    </w:rPr>
  </w:style>
  <w:style w:type="character" w:styleId="Appelnotedebasdep9" w:customStyle="1">
    <w:name w:val="Appel note de bas de p.9"/>
    <w:qFormat/>
    <w:rPr>
      <w:vertAlign w:val="superscript"/>
    </w:rPr>
  </w:style>
  <w:style w:type="character" w:styleId="Appeldenotedefin10" w:customStyle="1">
    <w:name w:val="Appel de note de fin10"/>
    <w:qFormat/>
    <w:rPr>
      <w:vertAlign w:val="superscript"/>
    </w:rPr>
  </w:style>
  <w:style w:type="character" w:styleId="Marquedecommentaire8" w:customStyle="1">
    <w:name w:val="Marque de commentaire8"/>
    <w:qFormat/>
    <w:rPr>
      <w:sz w:val="16"/>
      <w:szCs w:val="16"/>
    </w:rPr>
  </w:style>
  <w:style w:type="character" w:styleId="CommentaireCar4" w:customStyle="1">
    <w:name w:val="Commentaire Car4"/>
    <w:qFormat/>
    <w:rPr>
      <w:rFonts w:ascii="Tahoma" w:hAnsi="Tahoma" w:eastAsia="Tahoma" w:cs="Tahoma"/>
      <w:lang w:eastAsia="zh-CN"/>
    </w:rPr>
  </w:style>
  <w:style w:type="character" w:styleId="Appelnotedebasdep10" w:customStyle="1">
    <w:name w:val="Appel note de bas de p.10"/>
    <w:qFormat/>
    <w:rPr>
      <w:vertAlign w:val="superscript"/>
    </w:rPr>
  </w:style>
  <w:style w:type="character" w:styleId="Appeldenotedefin11" w:customStyle="1">
    <w:name w:val="Appel de note de fin11"/>
    <w:qFormat/>
    <w:rPr>
      <w:vertAlign w:val="superscript"/>
    </w:rPr>
  </w:style>
  <w:style w:type="character" w:styleId="Caractresdenotedebasdepageuser" w:customStyle="1">
    <w:name w:val="Caractères de note de bas de page (user)"/>
    <w:qFormat/>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Caractresdenotedefinuser" w:customStyle="1">
    <w:name w:val="Caractères de note de fin (user)"/>
    <w:qFormat/>
    <w:rPr>
      <w:vertAlign w:val="superscript"/>
    </w:rPr>
  </w:style>
  <w:style w:type="character" w:styleId="Caractresdenotedefin">
    <w:name w:val="Caractères de note de fin"/>
    <w:qFormat/>
    <w:rPr>
      <w:vertAlign w:val="superscript"/>
    </w:rPr>
  </w:style>
  <w:style w:type="character" w:styleId="EndnoteReference">
    <w:name w:val="endnote reference"/>
    <w:rPr>
      <w:vertAlign w:val="superscript"/>
    </w:rPr>
  </w:style>
  <w:style w:type="character" w:styleId="CommentReference">
    <w:name w:val="annotation reference"/>
    <w:qFormat/>
    <w:rPr>
      <w:sz w:val="16"/>
      <w:szCs w:val="16"/>
    </w:rPr>
  </w:style>
  <w:style w:type="character" w:styleId="CommentaireCar5" w:customStyle="1">
    <w:name w:val="Commentaire Car5"/>
    <w:qFormat/>
    <w:rPr>
      <w:rFonts w:ascii="Tahoma" w:hAnsi="Tahoma" w:eastAsia="Tahoma" w:cs="Tahoma"/>
      <w:lang w:eastAsia="zh-CN"/>
    </w:rPr>
  </w:style>
  <w:style w:type="character" w:styleId="Hyperlink">
    <w:name w:val="Hyperlink"/>
    <w:basedOn w:val="DefaultParagraphFont"/>
    <w:rPr>
      <w:color w:val="0563C1"/>
      <w:u w:val="single"/>
    </w:rPr>
  </w:style>
  <w:style w:type="character" w:styleId="FollowedHyperlink">
    <w:name w:val="FollowedHyperlink"/>
    <w:basedOn w:val="DefaultParagraphFont"/>
    <w:rPr>
      <w:color w:val="954F72"/>
      <w:u w:val="single"/>
    </w:rPr>
  </w:style>
  <w:style w:type="character" w:styleId="NotedebasdepageCar1" w:customStyle="1">
    <w:name w:val="Note de bas de page Car1"/>
    <w:basedOn w:val="DefaultParagraphFont"/>
    <w:link w:val="Footnote"/>
    <w:qFormat/>
    <w:rPr>
      <w:rFonts w:cs="Mangal"/>
      <w:sz w:val="20"/>
      <w:szCs w:val="18"/>
    </w:rPr>
  </w:style>
  <w:style w:type="character" w:styleId="CorpsdetexteCar1" w:customStyle="1">
    <w:name w:val="Corps de texte Car1"/>
    <w:basedOn w:val="DefaultParagraphFont"/>
    <w:link w:val="Textbody"/>
    <w:qFormat/>
    <w:rPr>
      <w:rFonts w:cs="Mangal"/>
      <w:szCs w:val="21"/>
    </w:rPr>
  </w:style>
  <w:style w:type="character" w:styleId="Policepardfaut12" w:customStyle="1">
    <w:name w:val="Police par défaut12"/>
    <w:qFormat/>
    <w:rPr/>
  </w:style>
  <w:style w:type="character" w:styleId="UnresolvedMention">
    <w:name w:val="Unresolved Mention"/>
    <w:basedOn w:val="DefaultParagraphFont"/>
    <w:qFormat/>
    <w:rPr>
      <w:color w:val="605E5C"/>
      <w:shd w:fill="E1DFDD" w:val="clear"/>
    </w:rPr>
  </w:style>
  <w:style w:type="character" w:styleId="ParagraphedelisteCar" w:customStyle="1">
    <w:name w:val="Paragraphe de liste Car"/>
    <w:link w:val="ListParagraph"/>
    <w:qFormat/>
    <w:rPr>
      <w:rFonts w:ascii="Tahoma" w:hAnsi="Tahoma" w:eastAsia="Times New Roman" w:cs="Tahoma"/>
      <w:sz w:val="20"/>
      <w:szCs w:val="20"/>
      <w:lang w:bidi="ar-SA"/>
    </w:rPr>
  </w:style>
  <w:style w:type="character" w:styleId="LineNumber">
    <w:name w:val="line number"/>
    <w:rPr/>
  </w:style>
  <w:style w:type="character" w:styleId="PageNumber">
    <w:name w:val="page number"/>
    <w:basedOn w:val="Policepardfaut1"/>
    <w:rPr/>
  </w:style>
  <w:style w:type="character" w:styleId="WWCharLFO54LVL9" w:customStyle="1">
    <w:name w:val="WW_CharLFO54LVL9"/>
    <w:qFormat/>
    <w:rPr>
      <w:rFonts w:ascii="OpenSymbol" w:hAnsi="OpenSymbol" w:eastAsia="OpenSymbol" w:cs="OpenSymbol"/>
    </w:rPr>
  </w:style>
  <w:style w:type="character" w:styleId="WWCharLFO54LVL8" w:customStyle="1">
    <w:name w:val="WW_CharLFO54LVL8"/>
    <w:qFormat/>
    <w:rPr>
      <w:rFonts w:ascii="OpenSymbol" w:hAnsi="OpenSymbol" w:eastAsia="OpenSymbol" w:cs="OpenSymbol"/>
    </w:rPr>
  </w:style>
  <w:style w:type="character" w:styleId="WWCharLFO54LVL7" w:customStyle="1">
    <w:name w:val="WW_CharLFO54LVL7"/>
    <w:qFormat/>
    <w:rPr>
      <w:rFonts w:ascii="OpenSymbol" w:hAnsi="OpenSymbol" w:eastAsia="OpenSymbol" w:cs="OpenSymbol"/>
    </w:rPr>
  </w:style>
  <w:style w:type="character" w:styleId="WWCharLFO54LVL6" w:customStyle="1">
    <w:name w:val="WW_CharLFO54LVL6"/>
    <w:qFormat/>
    <w:rPr>
      <w:rFonts w:ascii="OpenSymbol" w:hAnsi="OpenSymbol" w:eastAsia="OpenSymbol" w:cs="OpenSymbol"/>
    </w:rPr>
  </w:style>
  <w:style w:type="character" w:styleId="WWCharLFO54LVL5" w:customStyle="1">
    <w:name w:val="WW_CharLFO54LVL5"/>
    <w:qFormat/>
    <w:rPr>
      <w:rFonts w:ascii="OpenSymbol" w:hAnsi="OpenSymbol" w:eastAsia="OpenSymbol" w:cs="OpenSymbol"/>
    </w:rPr>
  </w:style>
  <w:style w:type="character" w:styleId="WWCharLFO54LVL4" w:customStyle="1">
    <w:name w:val="WW_CharLFO54LVL4"/>
    <w:qFormat/>
    <w:rPr>
      <w:rFonts w:ascii="OpenSymbol" w:hAnsi="OpenSymbol" w:eastAsia="OpenSymbol" w:cs="OpenSymbol"/>
    </w:rPr>
  </w:style>
  <w:style w:type="character" w:styleId="WWCharLFO54LVL3" w:customStyle="1">
    <w:name w:val="WW_CharLFO54LVL3"/>
    <w:qFormat/>
    <w:rPr>
      <w:rFonts w:ascii="OpenSymbol" w:hAnsi="OpenSymbol" w:eastAsia="OpenSymbol" w:cs="OpenSymbol"/>
    </w:rPr>
  </w:style>
  <w:style w:type="character" w:styleId="WWCharLFO54LVL2" w:customStyle="1">
    <w:name w:val="WW_CharLFO54LVL2"/>
    <w:qFormat/>
    <w:rPr>
      <w:rFonts w:ascii="OpenSymbol" w:hAnsi="OpenSymbol" w:eastAsia="OpenSymbol" w:cs="OpenSymbol"/>
    </w:rPr>
  </w:style>
  <w:style w:type="character" w:styleId="WWCharLFO54LVL1" w:customStyle="1">
    <w:name w:val="WW_CharLFO54LVL1"/>
    <w:qFormat/>
    <w:rPr>
      <w:rFonts w:ascii="OpenSymbol" w:hAnsi="OpenSymbol" w:eastAsia="OpenSymbol" w:cs="OpenSymbol"/>
    </w:rPr>
  </w:style>
  <w:style w:type="character" w:styleId="WWCharLFO53LVL9" w:customStyle="1">
    <w:name w:val="WW_CharLFO53LVL9"/>
    <w:qFormat/>
    <w:rPr>
      <w:rFonts w:ascii="OpenSymbol" w:hAnsi="OpenSymbol" w:eastAsia="OpenSymbol" w:cs="OpenSymbol"/>
    </w:rPr>
  </w:style>
  <w:style w:type="character" w:styleId="WWCharLFO53LVL8" w:customStyle="1">
    <w:name w:val="WW_CharLFO53LVL8"/>
    <w:qFormat/>
    <w:rPr>
      <w:rFonts w:ascii="OpenSymbol" w:hAnsi="OpenSymbol" w:eastAsia="OpenSymbol" w:cs="OpenSymbol"/>
    </w:rPr>
  </w:style>
  <w:style w:type="character" w:styleId="WWCharLFO53LVL7" w:customStyle="1">
    <w:name w:val="WW_CharLFO53LVL7"/>
    <w:qFormat/>
    <w:rPr>
      <w:rFonts w:ascii="OpenSymbol" w:hAnsi="OpenSymbol" w:eastAsia="OpenSymbol" w:cs="OpenSymbol"/>
    </w:rPr>
  </w:style>
  <w:style w:type="character" w:styleId="WWCharLFO53LVL6" w:customStyle="1">
    <w:name w:val="WW_CharLFO53LVL6"/>
    <w:qFormat/>
    <w:rPr>
      <w:rFonts w:ascii="OpenSymbol" w:hAnsi="OpenSymbol" w:eastAsia="OpenSymbol" w:cs="OpenSymbol"/>
    </w:rPr>
  </w:style>
  <w:style w:type="character" w:styleId="WWCharLFO53LVL5" w:customStyle="1">
    <w:name w:val="WW_CharLFO53LVL5"/>
    <w:qFormat/>
    <w:rPr>
      <w:rFonts w:ascii="OpenSymbol" w:hAnsi="OpenSymbol" w:eastAsia="OpenSymbol" w:cs="OpenSymbol"/>
    </w:rPr>
  </w:style>
  <w:style w:type="character" w:styleId="WWCharLFO53LVL4" w:customStyle="1">
    <w:name w:val="WW_CharLFO53LVL4"/>
    <w:qFormat/>
    <w:rPr>
      <w:rFonts w:ascii="OpenSymbol" w:hAnsi="OpenSymbol" w:eastAsia="OpenSymbol" w:cs="OpenSymbol"/>
    </w:rPr>
  </w:style>
  <w:style w:type="character" w:styleId="WWCharLFO53LVL3" w:customStyle="1">
    <w:name w:val="WW_CharLFO53LVL3"/>
    <w:qFormat/>
    <w:rPr>
      <w:rFonts w:ascii="OpenSymbol" w:hAnsi="OpenSymbol" w:eastAsia="OpenSymbol" w:cs="OpenSymbol"/>
    </w:rPr>
  </w:style>
  <w:style w:type="character" w:styleId="WWCharLFO53LVL2" w:customStyle="1">
    <w:name w:val="WW_CharLFO53LVL2"/>
    <w:qFormat/>
    <w:rPr>
      <w:rFonts w:ascii="OpenSymbol" w:hAnsi="OpenSymbol" w:eastAsia="OpenSymbol" w:cs="OpenSymbol"/>
    </w:rPr>
  </w:style>
  <w:style w:type="character" w:styleId="WWCharLFO53LVL1" w:customStyle="1">
    <w:name w:val="WW_CharLFO53LVL1"/>
    <w:qFormat/>
    <w:rPr>
      <w:rFonts w:ascii="OpenSymbol" w:hAnsi="OpenSymbol" w:eastAsia="OpenSymbol" w:cs="OpenSymbol"/>
    </w:rPr>
  </w:style>
  <w:style w:type="character" w:styleId="WWCharLFO50LVL8" w:customStyle="1">
    <w:name w:val="WW_CharLFO50LVL8"/>
    <w:qFormat/>
    <w:rPr>
      <w:rFonts w:ascii="Courier New" w:hAnsi="Courier New" w:cs="Courier New"/>
    </w:rPr>
  </w:style>
  <w:style w:type="character" w:styleId="WWCharLFO50LVL5" w:customStyle="1">
    <w:name w:val="WW_CharLFO50LVL5"/>
    <w:qFormat/>
    <w:rPr>
      <w:rFonts w:ascii="Courier New" w:hAnsi="Courier New" w:cs="Courier New"/>
    </w:rPr>
  </w:style>
  <w:style w:type="character" w:styleId="WWCharLFO50LVL2" w:customStyle="1">
    <w:name w:val="WW_CharLFO50LVL2"/>
    <w:qFormat/>
    <w:rPr>
      <w:rFonts w:ascii="Courier New" w:hAnsi="Courier New" w:cs="Courier New"/>
    </w:rPr>
  </w:style>
  <w:style w:type="character" w:styleId="WWCharLFO50LVL1" w:customStyle="1">
    <w:name w:val="WW_CharLFO50LVL1"/>
    <w:qFormat/>
    <w:rPr>
      <w:rFonts w:ascii="Times New Roman" w:hAnsi="Times New Roman" w:eastAsia="Arial Unicode MS" w:cs="Times New Roman"/>
      <w:color w:val="auto"/>
    </w:rPr>
  </w:style>
  <w:style w:type="character" w:styleId="WWCharLFO51LVL1" w:customStyle="1">
    <w:name w:val="WW_CharLFO51LVL1"/>
    <w:qFormat/>
    <w:rPr>
      <w:color w:val="auto"/>
    </w:rPr>
  </w:style>
  <w:style w:type="character" w:styleId="WWCharLFO79LVL9" w:customStyle="1">
    <w:name w:val="WW_CharLFO79LVL9"/>
    <w:qFormat/>
    <w:rPr>
      <w:sz w:val="18"/>
      <w:szCs w:val="18"/>
    </w:rPr>
  </w:style>
  <w:style w:type="character" w:styleId="WWCharLFO79LVL8" w:customStyle="1">
    <w:name w:val="WW_CharLFO79LVL8"/>
    <w:qFormat/>
    <w:rPr>
      <w:sz w:val="18"/>
      <w:szCs w:val="18"/>
    </w:rPr>
  </w:style>
  <w:style w:type="character" w:styleId="WWCharLFO79LVL7" w:customStyle="1">
    <w:name w:val="WW_CharLFO79LVL7"/>
    <w:qFormat/>
    <w:rPr>
      <w:sz w:val="18"/>
      <w:szCs w:val="18"/>
    </w:rPr>
  </w:style>
  <w:style w:type="character" w:styleId="WWCharLFO79LVL6" w:customStyle="1">
    <w:name w:val="WW_CharLFO79LVL6"/>
    <w:qFormat/>
    <w:rPr>
      <w:sz w:val="18"/>
      <w:szCs w:val="18"/>
    </w:rPr>
  </w:style>
  <w:style w:type="character" w:styleId="WWCharLFO79LVL5" w:customStyle="1">
    <w:name w:val="WW_CharLFO79LVL5"/>
    <w:qFormat/>
    <w:rPr>
      <w:sz w:val="18"/>
      <w:szCs w:val="18"/>
    </w:rPr>
  </w:style>
  <w:style w:type="character" w:styleId="WWCharLFO79LVL4" w:customStyle="1">
    <w:name w:val="WW_CharLFO79LVL4"/>
    <w:qFormat/>
    <w:rPr>
      <w:sz w:val="18"/>
      <w:szCs w:val="18"/>
    </w:rPr>
  </w:style>
  <w:style w:type="character" w:styleId="WWCharLFO79LVL3" w:customStyle="1">
    <w:name w:val="WW_CharLFO79LVL3"/>
    <w:qFormat/>
    <w:rPr>
      <w:sz w:val="18"/>
      <w:szCs w:val="18"/>
    </w:rPr>
  </w:style>
  <w:style w:type="character" w:styleId="WWCharLFO79LVL2" w:customStyle="1">
    <w:name w:val="WW_CharLFO79LVL2"/>
    <w:qFormat/>
    <w:rPr>
      <w:sz w:val="18"/>
      <w:szCs w:val="18"/>
    </w:rPr>
  </w:style>
  <w:style w:type="character" w:styleId="WWCharLFO79LVL1" w:customStyle="1">
    <w:name w:val="WW_CharLFO79LVL1"/>
    <w:qFormat/>
    <w:rPr>
      <w:sz w:val="18"/>
      <w:szCs w:val="18"/>
    </w:rPr>
  </w:style>
  <w:style w:type="character" w:styleId="Liensommaire" w:customStyle="1">
    <w:name w:val="Lien sommaire"/>
    <w:basedOn w:val="Hyperlink"/>
    <w:qFormat/>
    <w:rPr>
      <w:rFonts w:ascii="Times New Roman" w:hAnsi="Times New Roman" w:eastAsia="Times New Roman"/>
      <w:color w:val="0563C1"/>
      <w:sz w:val="24"/>
      <w:szCs w:val="24"/>
      <w:u w:val="none"/>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before="0" w:after="120"/>
    </w:pPr>
    <w:rPr>
      <w:rFonts w:cs="Mangal"/>
      <w:szCs w:val="21"/>
    </w:rPr>
  </w:style>
  <w:style w:type="paragraph" w:styleId="List">
    <w:name w:val="List"/>
    <w:basedOn w:val="Textbody"/>
    <w:pPr/>
    <w:rPr/>
  </w:style>
  <w:style w:type="paragraph" w:styleId="Caption">
    <w:name w:val="caption"/>
    <w:basedOn w:val="Normal"/>
    <w:qFormat/>
    <w:pPr>
      <w:suppressLineNumbers/>
      <w:spacing w:before="120" w:after="120"/>
    </w:pPr>
    <w:rPr>
      <w:i/>
      <w:iCs/>
    </w:rPr>
  </w:style>
  <w:style w:type="paragraph" w:styleId="Index" w:customStyle="1">
    <w:name w:val="Index"/>
    <w:basedOn w:val="Standard"/>
    <w:qFormat/>
    <w:pPr>
      <w:suppressLineNumbers/>
    </w:pPr>
    <w:rPr>
      <w:rFonts w:cs="Mangal, 'Liberation Mono'"/>
    </w:rPr>
  </w:style>
  <w:style w:type="paragraph" w:styleId="Title">
    <w:name w:val="Title"/>
    <w:basedOn w:val="Standard"/>
    <w:next w:val="Textbody"/>
    <w:uiPriority w:val="10"/>
    <w:qFormat/>
    <w:pPr>
      <w:keepNext w:val="true"/>
      <w:spacing w:before="240" w:after="120"/>
    </w:pPr>
    <w:rPr>
      <w:rFonts w:ascii="Liberation Sans" w:hAnsi="Liberation Sans" w:eastAsia="Microsoft YaHei" w:cs="Lucida Sans"/>
      <w:sz w:val="28"/>
      <w:szCs w:val="28"/>
    </w:rPr>
  </w:style>
  <w:style w:type="paragraph" w:styleId="Standard" w:customStyle="1">
    <w:name w:val="Standard"/>
    <w:qFormat/>
    <w:pPr>
      <w:widowControl/>
      <w:suppressAutoHyphens w:val="true"/>
      <w:overflowPunct w:val="true"/>
      <w:bidi w:val="0"/>
      <w:spacing w:before="0" w:after="0"/>
      <w:jc w:val="left"/>
      <w:textAlignment w:val="baseline"/>
    </w:pPr>
    <w:rPr>
      <w:rFonts w:ascii="Arial" w:hAnsi="Arial" w:eastAsia="simsun, 宋体" w:cs="Arial"/>
      <w:color w:val="auto"/>
      <w:kern w:val="2"/>
      <w:sz w:val="20"/>
      <w:szCs w:val="20"/>
      <w:lang w:bidi="ar-SA" w:val="fr-FR" w:eastAsia="zh-CN"/>
    </w:rPr>
  </w:style>
  <w:style w:type="paragraph" w:styleId="Textbody" w:customStyle="1">
    <w:name w:val="Text body"/>
    <w:basedOn w:val="Standard"/>
    <w:link w:val="CorpsdetexteCar1"/>
    <w:qFormat/>
    <w:pPr/>
    <w:rPr/>
  </w:style>
  <w:style w:type="paragraph" w:styleId="caption1" w:customStyle="1">
    <w:name w:val="caption1"/>
    <w:basedOn w:val="Standard"/>
    <w:qFormat/>
    <w:pPr>
      <w:suppressLineNumbers/>
      <w:spacing w:before="120" w:after="120"/>
    </w:pPr>
    <w:rPr>
      <w:rFonts w:cs="Mangal, 'Liberation Mono'"/>
      <w:i/>
      <w:iCs/>
      <w:sz w:val="24"/>
      <w:szCs w:val="24"/>
    </w:rPr>
  </w:style>
  <w:style w:type="paragraph" w:styleId="Titre11" w:customStyle="1">
    <w:name w:val="Titre11"/>
    <w:basedOn w:val="Standard"/>
    <w:next w:val="Textbody"/>
    <w:qFormat/>
    <w:pPr>
      <w:keepNext w:val="true"/>
      <w:spacing w:before="240" w:after="120"/>
    </w:pPr>
    <w:rPr>
      <w:rFonts w:ascii="Liberation Sans" w:hAnsi="Liberation Sans" w:eastAsia="Microsoft YaHei" w:cs="Lucida Sans"/>
      <w:sz w:val="28"/>
      <w:szCs w:val="28"/>
    </w:rPr>
  </w:style>
  <w:style w:type="paragraph" w:styleId="Titre10" w:customStyle="1">
    <w:name w:val="Titre10"/>
    <w:basedOn w:val="Standard"/>
    <w:next w:val="Textbody"/>
    <w:qFormat/>
    <w:pPr>
      <w:keepNext w:val="true"/>
      <w:spacing w:before="240" w:after="120"/>
    </w:pPr>
    <w:rPr>
      <w:rFonts w:ascii="Liberation Sans" w:hAnsi="Liberation Sans" w:eastAsia="Microsoft YaHei" w:cs="Lucida Sans"/>
      <w:sz w:val="28"/>
      <w:szCs w:val="28"/>
    </w:rPr>
  </w:style>
  <w:style w:type="paragraph" w:styleId="Titre9" w:customStyle="1">
    <w:name w:val="Titre9"/>
    <w:basedOn w:val="Standard"/>
    <w:next w:val="Textbody"/>
    <w:qFormat/>
    <w:pPr>
      <w:keepNext w:val="true"/>
      <w:spacing w:before="240" w:after="120"/>
    </w:pPr>
    <w:rPr>
      <w:rFonts w:ascii="Liberation Sans" w:hAnsi="Liberation Sans" w:eastAsia="Microsoft YaHei" w:cs="Lucida Sans"/>
      <w:sz w:val="28"/>
      <w:szCs w:val="28"/>
    </w:rPr>
  </w:style>
  <w:style w:type="paragraph" w:styleId="Titre8" w:customStyle="1">
    <w:name w:val="Titre8"/>
    <w:basedOn w:val="Standard"/>
    <w:next w:val="Textbody"/>
    <w:qFormat/>
    <w:pPr>
      <w:keepNext w:val="true"/>
      <w:spacing w:before="240" w:after="120"/>
    </w:pPr>
    <w:rPr>
      <w:rFonts w:ascii="Liberation Sans" w:hAnsi="Liberation Sans" w:eastAsia="Microsoft YaHei" w:cs="Lucida Sans"/>
      <w:sz w:val="28"/>
      <w:szCs w:val="28"/>
    </w:rPr>
  </w:style>
  <w:style w:type="paragraph" w:styleId="Titre7" w:customStyle="1">
    <w:name w:val="Titre7"/>
    <w:basedOn w:val="Standard"/>
    <w:next w:val="Textbody"/>
    <w:qFormat/>
    <w:pPr>
      <w:keepNext w:val="true"/>
      <w:spacing w:before="240" w:after="120"/>
    </w:pPr>
    <w:rPr>
      <w:rFonts w:ascii="Liberation Sans" w:hAnsi="Liberation Sans" w:eastAsia="Microsoft YaHei" w:cs="Lucida Sans"/>
      <w:sz w:val="28"/>
      <w:szCs w:val="28"/>
    </w:rPr>
  </w:style>
  <w:style w:type="paragraph" w:styleId="Titre6" w:customStyle="1">
    <w:name w:val="Titre6"/>
    <w:basedOn w:val="Standard"/>
    <w:next w:val="Textbody"/>
    <w:qFormat/>
    <w:pPr>
      <w:keepNext w:val="true"/>
      <w:spacing w:before="240" w:after="120"/>
    </w:pPr>
    <w:rPr>
      <w:rFonts w:ascii="Liberation Sans" w:hAnsi="Liberation Sans" w:eastAsia="Microsoft YaHei" w:cs="Lucida Sans"/>
      <w:sz w:val="28"/>
      <w:szCs w:val="28"/>
    </w:rPr>
  </w:style>
  <w:style w:type="paragraph" w:styleId="Titre5" w:customStyle="1">
    <w:name w:val="Titre5"/>
    <w:basedOn w:val="Standard"/>
    <w:next w:val="Textbody"/>
    <w:qFormat/>
    <w:pPr>
      <w:keepNext w:val="true"/>
      <w:spacing w:before="240" w:after="120"/>
    </w:pPr>
    <w:rPr>
      <w:rFonts w:ascii="Liberation Sans" w:hAnsi="Liberation Sans" w:eastAsia="Microsoft YaHei" w:cs="Mangal, 'Liberation Mono'"/>
      <w:sz w:val="28"/>
      <w:szCs w:val="28"/>
    </w:rPr>
  </w:style>
  <w:style w:type="paragraph" w:styleId="Titre4" w:customStyle="1">
    <w:name w:val="Titre4"/>
    <w:basedOn w:val="Standard"/>
    <w:next w:val="Textbody"/>
    <w:qFormat/>
    <w:pPr>
      <w:keepNext w:val="true"/>
      <w:spacing w:before="240" w:after="120"/>
    </w:pPr>
    <w:rPr>
      <w:rFonts w:ascii="Liberation Sans" w:hAnsi="Liberation Sans" w:eastAsia="Microsoft YaHei" w:cs="Mangal, 'Liberation Mono'"/>
      <w:sz w:val="28"/>
      <w:szCs w:val="28"/>
    </w:rPr>
  </w:style>
  <w:style w:type="paragraph" w:styleId="Titre3" w:customStyle="1">
    <w:name w:val="Titre3"/>
    <w:basedOn w:val="Standard"/>
    <w:next w:val="Textbody"/>
    <w:qFormat/>
    <w:pPr>
      <w:keepNext w:val="true"/>
      <w:spacing w:before="240" w:after="120"/>
    </w:pPr>
    <w:rPr>
      <w:rFonts w:ascii="Liberation Sans" w:hAnsi="Liberation Sans" w:eastAsia="Microsoft YaHei" w:cs="Mangal, 'Liberation Mono'"/>
      <w:sz w:val="28"/>
      <w:szCs w:val="28"/>
    </w:rPr>
  </w:style>
  <w:style w:type="paragraph" w:styleId="Titre1" w:customStyle="1">
    <w:name w:val="Titre1"/>
    <w:basedOn w:val="Standard"/>
    <w:next w:val="Textbody"/>
    <w:qFormat/>
    <w:pPr>
      <w:keepNext w:val="true"/>
      <w:spacing w:before="240" w:after="120"/>
    </w:pPr>
    <w:rPr>
      <w:rFonts w:ascii="Liberation Sans" w:hAnsi="Liberation Sans" w:eastAsia="Microsoft YaHei" w:cs="Mangal, 'Liberation Mono'"/>
      <w:sz w:val="28"/>
      <w:szCs w:val="28"/>
    </w:rPr>
  </w:style>
  <w:style w:type="paragraph" w:styleId="Titre2" w:customStyle="1">
    <w:name w:val="Titre2"/>
    <w:basedOn w:val="Titre1"/>
    <w:next w:val="Textbody"/>
    <w:qFormat/>
    <w:pPr>
      <w:jc w:val="center"/>
    </w:pPr>
    <w:rPr>
      <w:b/>
      <w:bCs/>
      <w:sz w:val="56"/>
      <w:szCs w:val="56"/>
    </w:rPr>
  </w:style>
  <w:style w:type="paragraph" w:styleId="Style11" w:customStyle="1">
    <w:name w:val="Style1"/>
    <w:basedOn w:val="Standard"/>
    <w:qFormat/>
    <w:pPr/>
    <w:rPr/>
  </w:style>
  <w:style w:type="paragraph" w:styleId="Textbodyindent" w:customStyle="1">
    <w:name w:val="Text body indent"/>
    <w:basedOn w:val="Standard"/>
    <w:qFormat/>
    <w:pPr/>
    <w:rPr>
      <w:color w:val="FF0000"/>
    </w:rPr>
  </w:style>
  <w:style w:type="paragraph" w:styleId="En-tteetpieddepageuser" w:customStyle="1">
    <w:name w:val="En-tête et pied de page (user)"/>
    <w:basedOn w:val="Standard"/>
    <w:qFormat/>
    <w:pPr>
      <w:suppressLineNumbers/>
      <w:tabs>
        <w:tab w:val="clear" w:pos="720"/>
        <w:tab w:val="center" w:pos="4819" w:leader="none"/>
        <w:tab w:val="right" w:pos="9638" w:leader="none"/>
      </w:tabs>
    </w:pPr>
    <w:rPr/>
  </w:style>
  <w:style w:type="paragraph" w:styleId="En-tteetpieddepage">
    <w:name w:val="En-tête et pied de page"/>
    <w:basedOn w:val="Normal"/>
    <w:qFormat/>
    <w:pPr/>
    <w:rPr/>
  </w:style>
  <w:style w:type="paragraph" w:styleId="Footer">
    <w:name w:val="footer"/>
    <w:basedOn w:val="Standard"/>
    <w:pPr>
      <w:tabs>
        <w:tab w:val="clear" w:pos="720"/>
        <w:tab w:val="center" w:pos="4819" w:leader="none"/>
        <w:tab w:val="right" w:pos="9355" w:leader="none"/>
      </w:tabs>
      <w:spacing w:lineRule="atLeast" w:line="283"/>
      <w:ind w:hanging="283" w:left="283"/>
    </w:pPr>
    <w:rPr>
      <w:rFonts w:ascii="Arial Narrow" w:hAnsi="Arial Narrow" w:eastAsia="Arial Narrow" w:cs="Arial Narrow"/>
      <w:sz w:val="28"/>
      <w:szCs w:val="28"/>
    </w:rPr>
  </w:style>
  <w:style w:type="paragraph" w:styleId="Corpsdetexte31" w:customStyle="1">
    <w:name w:val="Corps de texte 31"/>
    <w:basedOn w:val="Standard"/>
    <w:qFormat/>
    <w:pPr/>
    <w:rPr>
      <w:color w:val="000000"/>
    </w:rPr>
  </w:style>
  <w:style w:type="paragraph" w:styleId="Retraitcorpsdetexte21" w:customStyle="1">
    <w:name w:val="Retrait corps de texte 21"/>
    <w:basedOn w:val="Standard"/>
    <w:qFormat/>
    <w:pPr>
      <w:ind w:hanging="2552" w:left="2552"/>
    </w:pPr>
    <w:rPr/>
  </w:style>
  <w:style w:type="paragraph" w:styleId="Footnote" w:customStyle="1">
    <w:name w:val="Footnote"/>
    <w:basedOn w:val="Standard"/>
    <w:link w:val="NotedebasdepageCar1"/>
    <w:qFormat/>
    <w:pPr>
      <w:suppressAutoHyphens w:val="false"/>
    </w:pPr>
    <w:rPr/>
  </w:style>
  <w:style w:type="paragraph" w:styleId="Normalespac" w:customStyle="1">
    <w:name w:val="Normal espacé"/>
    <w:basedOn w:val="Standard"/>
    <w:qFormat/>
    <w:pPr>
      <w:suppressAutoHyphens w:val="false"/>
      <w:spacing w:before="0" w:after="120"/>
    </w:pPr>
    <w:rPr>
      <w:sz w:val="24"/>
      <w:szCs w:val="24"/>
    </w:rPr>
  </w:style>
  <w:style w:type="paragraph" w:styleId="Contents1" w:customStyle="1">
    <w:name w:val="Contents 1"/>
    <w:basedOn w:val="Standard"/>
    <w:next w:val="Standard"/>
    <w:qFormat/>
    <w:pPr/>
    <w:rPr/>
  </w:style>
  <w:style w:type="paragraph" w:styleId="Contents2" w:customStyle="1">
    <w:name w:val="Contents 2"/>
    <w:basedOn w:val="Standard"/>
    <w:next w:val="Standard"/>
    <w:qFormat/>
    <w:pPr>
      <w:ind w:left="200"/>
    </w:pPr>
    <w:rPr/>
  </w:style>
  <w:style w:type="paragraph" w:styleId="Header">
    <w:name w:val="header"/>
    <w:basedOn w:val="Standard"/>
    <w:pPr>
      <w:tabs>
        <w:tab w:val="clear" w:pos="720"/>
        <w:tab w:val="center" w:pos="4536" w:leader="none"/>
        <w:tab w:val="right" w:pos="9072" w:leader="none"/>
      </w:tabs>
    </w:pPr>
    <w:rPr/>
  </w:style>
  <w:style w:type="paragraph" w:styleId="BodyText3">
    <w:name w:val="Body Text 3"/>
    <w:basedOn w:val="Standard"/>
    <w:qFormat/>
    <w:pPr>
      <w:suppressAutoHyphens w:val="false"/>
    </w:pPr>
    <w:rPr>
      <w:rFonts w:ascii="Times New Roman" w:hAnsi="Times New Roman" w:cs="Times New Roman"/>
      <w:sz w:val="24"/>
      <w:szCs w:val="24"/>
    </w:rPr>
  </w:style>
  <w:style w:type="paragraph" w:styleId="Corpsdetexte21" w:customStyle="1">
    <w:name w:val="Corps de texte 21"/>
    <w:basedOn w:val="Standard"/>
    <w:qFormat/>
    <w:pPr>
      <w:suppressAutoHyphens w:val="false"/>
    </w:pPr>
    <w:rPr>
      <w:rFonts w:ascii="Times-Roman, 'Times New Roman'" w:hAnsi="Times-Roman, 'Times New Roman'" w:eastAsia="Times-Roman, 'Times New Roman'" w:cs="Times-Roman, 'Times New Roman'"/>
      <w:color w:val="2C2A2A"/>
      <w:sz w:val="22"/>
      <w:szCs w:val="22"/>
    </w:rPr>
  </w:style>
  <w:style w:type="paragraph" w:styleId="Retraitcorpsdetexte31" w:customStyle="1">
    <w:name w:val="Retrait corps de texte 31"/>
    <w:basedOn w:val="Standard"/>
    <w:qFormat/>
    <w:pPr>
      <w:ind w:left="709"/>
    </w:pPr>
    <w:rPr>
      <w:rFonts w:ascii="Century Gothic" w:hAnsi="Century Gothic" w:eastAsia="Century Gothic" w:cs="Century Gothic"/>
      <w:color w:val="000000"/>
    </w:rPr>
  </w:style>
  <w:style w:type="paragraph" w:styleId="Baseen-tte" w:customStyle="1">
    <w:name w:val="Base en-tête"/>
    <w:basedOn w:val="Standard"/>
    <w:qFormat/>
    <w:pPr>
      <w:keepLines/>
      <w:tabs>
        <w:tab w:val="clear" w:pos="720"/>
        <w:tab w:val="center" w:pos="4320" w:leader="none"/>
        <w:tab w:val="right" w:pos="8640" w:leader="none"/>
      </w:tabs>
      <w:spacing w:before="0" w:after="120"/>
    </w:pPr>
    <w:rPr>
      <w:rFonts w:eastAsia="Arial"/>
      <w:spacing w:val="-4"/>
      <w:sz w:val="22"/>
      <w:szCs w:val="24"/>
    </w:rPr>
  </w:style>
  <w:style w:type="paragraph" w:styleId="Endnote" w:customStyle="1">
    <w:name w:val="Endnote"/>
    <w:basedOn w:val="Standard"/>
    <w:qFormat/>
    <w:pPr/>
    <w:rPr/>
  </w:style>
  <w:style w:type="paragraph" w:styleId="BalloonText">
    <w:name w:val="Balloon Text"/>
    <w:basedOn w:val="Standard"/>
    <w:qFormat/>
    <w:pPr/>
    <w:rPr>
      <w:sz w:val="16"/>
      <w:szCs w:val="16"/>
    </w:rPr>
  </w:style>
  <w:style w:type="paragraph" w:styleId="Commentaire1" w:customStyle="1">
    <w:name w:val="Commentaire1"/>
    <w:basedOn w:val="Standard"/>
    <w:qFormat/>
    <w:pPr/>
    <w:rPr/>
  </w:style>
  <w:style w:type="paragraph" w:styleId="annotationsubject">
    <w:name w:val="annotation subject"/>
    <w:basedOn w:val="Commentaire1"/>
    <w:next w:val="Commentaire1"/>
    <w:qFormat/>
    <w:pPr/>
    <w:rPr>
      <w:b/>
      <w:bCs/>
    </w:rPr>
  </w:style>
  <w:style w:type="paragraph" w:styleId="NormalWeb">
    <w:name w:val="Normal (Web)"/>
    <w:basedOn w:val="Standard"/>
    <w:qFormat/>
    <w:pPr>
      <w:suppressAutoHyphens w:val="false"/>
      <w:spacing w:before="280" w:after="280"/>
    </w:pPr>
    <w:rPr>
      <w:rFonts w:ascii="Arial Unicode MS" w:hAnsi="Arial Unicode MS" w:eastAsia="Arial Unicode MS" w:cs="Arial Unicode MS"/>
      <w:sz w:val="24"/>
      <w:szCs w:val="24"/>
    </w:rPr>
  </w:style>
  <w:style w:type="paragraph" w:styleId="BodyTextIndent2">
    <w:name w:val="Body Text Indent 2"/>
    <w:basedOn w:val="Standard"/>
    <w:qFormat/>
    <w:pPr>
      <w:suppressAutoHyphens w:val="false"/>
      <w:ind w:left="709"/>
    </w:pPr>
    <w:rPr>
      <w:rFonts w:ascii="Times New Roman" w:hAnsi="Times New Roman" w:cs="Times New Roman"/>
      <w:sz w:val="24"/>
    </w:rPr>
  </w:style>
  <w:style w:type="paragraph" w:styleId="BodyText2">
    <w:name w:val="Body Text 2"/>
    <w:basedOn w:val="Standard"/>
    <w:qFormat/>
    <w:pPr>
      <w:suppressAutoHyphens w:val="false"/>
      <w:jc w:val="center"/>
    </w:pPr>
    <w:rPr>
      <w:b/>
      <w:color w:val="000000"/>
      <w:sz w:val="24"/>
    </w:rPr>
  </w:style>
  <w:style w:type="paragraph" w:styleId="Textebrut1" w:customStyle="1">
    <w:name w:val="Texte brut1"/>
    <w:basedOn w:val="Standard"/>
    <w:qFormat/>
    <w:pPr/>
    <w:rPr>
      <w:rFonts w:ascii="Courier New" w:hAnsi="Courier New" w:eastAsia="Courier New" w:cs="Courier New"/>
    </w:rPr>
  </w:style>
  <w:style w:type="paragraph" w:styleId="Indent2" w:customStyle="1">
    <w:name w:val="Indenté 2"/>
    <w:basedOn w:val="Standard"/>
    <w:qFormat/>
    <w:pPr>
      <w:numPr>
        <w:ilvl w:val="0"/>
        <w:numId w:val="3"/>
      </w:numPr>
      <w:tabs>
        <w:tab w:val="clear" w:pos="720"/>
        <w:tab w:val="left" w:pos="-7178" w:leader="none"/>
      </w:tabs>
      <w:suppressAutoHyphens w:val="false"/>
      <w:spacing w:before="120" w:after="0"/>
    </w:pPr>
    <w:rPr>
      <w:rFonts w:ascii="Times New Roman" w:hAnsi="Times New Roman" w:cs="Times New Roman"/>
      <w:sz w:val="22"/>
    </w:rPr>
  </w:style>
  <w:style w:type="paragraph" w:styleId="Listepuces1" w:customStyle="1">
    <w:name w:val="Liste à puces1"/>
    <w:basedOn w:val="Standard"/>
    <w:next w:val="Standard"/>
    <w:qFormat/>
    <w:pPr>
      <w:spacing w:lineRule="exact" w:line="300"/>
    </w:pPr>
    <w:rPr>
      <w:rFonts w:eastAsia="Arial"/>
    </w:rPr>
  </w:style>
  <w:style w:type="paragraph" w:styleId="Contenudecadreuser" w:customStyle="1">
    <w:name w:val="Contenu de cadre (user)"/>
    <w:basedOn w:val="Standard"/>
    <w:qFormat/>
    <w:pPr/>
    <w:rPr/>
  </w:style>
  <w:style w:type="paragraph" w:styleId="Subtitle">
    <w:name w:val="Subtitle"/>
    <w:basedOn w:val="Titre1"/>
    <w:next w:val="Textbody"/>
    <w:uiPriority w:val="11"/>
    <w:qFormat/>
    <w:pPr>
      <w:jc w:val="center"/>
    </w:pPr>
    <w:rPr>
      <w:i/>
      <w:iCs/>
    </w:rPr>
  </w:style>
  <w:style w:type="paragraph" w:styleId="Titre10user" w:customStyle="1">
    <w:name w:val="Titre 10 (user)"/>
    <w:basedOn w:val="Titre1"/>
    <w:next w:val="Textbody"/>
    <w:qFormat/>
    <w:pPr>
      <w:numPr>
        <w:ilvl w:val="0"/>
        <w:numId w:val="2"/>
      </w:numPr>
      <w:spacing w:before="60" w:after="60"/>
    </w:pPr>
    <w:rPr>
      <w:b/>
      <w:bCs/>
      <w:sz w:val="21"/>
      <w:szCs w:val="21"/>
    </w:rPr>
  </w:style>
  <w:style w:type="paragraph" w:styleId="western" w:customStyle="1">
    <w:name w:val="western"/>
    <w:basedOn w:val="Standard"/>
    <w:qFormat/>
    <w:pPr>
      <w:suppressAutoHyphens w:val="false"/>
      <w:spacing w:before="62" w:after="0"/>
    </w:pPr>
    <w:rPr>
      <w:color w:val="000000"/>
    </w:rPr>
  </w:style>
  <w:style w:type="paragraph" w:styleId="Contenuducadre" w:customStyle="1">
    <w:name w:val="Contenu du cadre"/>
    <w:basedOn w:val="Textbody"/>
    <w:qFormat/>
    <w:pPr/>
    <w:rPr/>
  </w:style>
  <w:style w:type="paragraph" w:styleId="Contents3" w:customStyle="1">
    <w:name w:val="Contents 3"/>
    <w:basedOn w:val="Index"/>
    <w:qFormat/>
    <w:pPr>
      <w:tabs>
        <w:tab w:val="clear" w:pos="720"/>
        <w:tab w:val="right" w:pos="9638" w:leader="dot"/>
      </w:tabs>
      <w:ind w:left="566"/>
    </w:pPr>
    <w:rPr/>
  </w:style>
  <w:style w:type="paragraph" w:styleId="Contents4" w:customStyle="1">
    <w:name w:val="Contents 4"/>
    <w:basedOn w:val="Index"/>
    <w:qFormat/>
    <w:pPr>
      <w:tabs>
        <w:tab w:val="clear" w:pos="720"/>
        <w:tab w:val="right" w:pos="9638" w:leader="dot"/>
      </w:tabs>
      <w:ind w:left="849"/>
    </w:pPr>
    <w:rPr/>
  </w:style>
  <w:style w:type="paragraph" w:styleId="Contents5" w:customStyle="1">
    <w:name w:val="Contents 5"/>
    <w:basedOn w:val="Index"/>
    <w:qFormat/>
    <w:pPr>
      <w:tabs>
        <w:tab w:val="clear" w:pos="720"/>
        <w:tab w:val="right" w:pos="9638" w:leader="dot"/>
      </w:tabs>
      <w:ind w:left="1132"/>
    </w:pPr>
    <w:rPr/>
  </w:style>
  <w:style w:type="paragraph" w:styleId="Contents6" w:customStyle="1">
    <w:name w:val="Contents 6"/>
    <w:basedOn w:val="Index"/>
    <w:qFormat/>
    <w:pPr>
      <w:tabs>
        <w:tab w:val="clear" w:pos="720"/>
        <w:tab w:val="right" w:pos="9638" w:leader="dot"/>
      </w:tabs>
      <w:ind w:left="1415"/>
    </w:pPr>
    <w:rPr/>
  </w:style>
  <w:style w:type="paragraph" w:styleId="Contents7" w:customStyle="1">
    <w:name w:val="Contents 7"/>
    <w:basedOn w:val="Index"/>
    <w:qFormat/>
    <w:pPr>
      <w:tabs>
        <w:tab w:val="clear" w:pos="720"/>
        <w:tab w:val="right" w:pos="9638" w:leader="dot"/>
      </w:tabs>
      <w:ind w:left="1698"/>
    </w:pPr>
    <w:rPr/>
  </w:style>
  <w:style w:type="paragraph" w:styleId="Contents8" w:customStyle="1">
    <w:name w:val="Contents 8"/>
    <w:basedOn w:val="Index"/>
    <w:qFormat/>
    <w:pPr>
      <w:tabs>
        <w:tab w:val="clear" w:pos="720"/>
        <w:tab w:val="right" w:pos="9638" w:leader="dot"/>
      </w:tabs>
      <w:ind w:left="1981"/>
    </w:pPr>
    <w:rPr/>
  </w:style>
  <w:style w:type="paragraph" w:styleId="Contents9" w:customStyle="1">
    <w:name w:val="Contents 9"/>
    <w:basedOn w:val="Index"/>
    <w:qFormat/>
    <w:pPr>
      <w:tabs>
        <w:tab w:val="clear" w:pos="720"/>
        <w:tab w:val="right" w:pos="9638" w:leader="dot"/>
      </w:tabs>
      <w:ind w:left="2264"/>
    </w:pPr>
    <w:rPr/>
  </w:style>
  <w:style w:type="paragraph" w:styleId="Tabledesmatiresniveau10user" w:customStyle="1">
    <w:name w:val="Table des matières niveau 10 (user)"/>
    <w:basedOn w:val="Index"/>
    <w:qFormat/>
    <w:pPr>
      <w:tabs>
        <w:tab w:val="clear" w:pos="720"/>
        <w:tab w:val="right" w:pos="9638" w:leader="dot"/>
      </w:tabs>
      <w:ind w:left="2547"/>
    </w:pPr>
    <w:rPr/>
  </w:style>
  <w:style w:type="paragraph" w:styleId="Contenudetableauuser" w:customStyle="1">
    <w:name w:val="Contenu de tableau (user)"/>
    <w:basedOn w:val="Standard"/>
    <w:qFormat/>
    <w:pPr>
      <w:suppressLineNumbers/>
    </w:pPr>
    <w:rPr/>
  </w:style>
  <w:style w:type="paragraph" w:styleId="Titredetableauuser" w:customStyle="1">
    <w:name w:val="Titre de tableau (user)"/>
    <w:basedOn w:val="Contenudetableauuser"/>
    <w:qFormat/>
    <w:pPr>
      <w:jc w:val="center"/>
    </w:pPr>
    <w:rPr>
      <w:b/>
      <w:bCs/>
    </w:rPr>
  </w:style>
  <w:style w:type="paragraph" w:styleId="m-BlocTitre" w:customStyle="1">
    <w:name w:val="m-BlocTitre"/>
    <w:basedOn w:val="Standard"/>
    <w:qFormat/>
    <w:pPr>
      <w:jc w:val="center"/>
    </w:pPr>
    <w:rPr>
      <w:rFonts w:ascii="Liberation Serif" w:hAnsi="Liberation Serif" w:eastAsia="Liberation Serif" w:cs="Liberation Serif"/>
      <w:color w:val="999999"/>
      <w:w w:val="93"/>
      <w:sz w:val="22"/>
      <w:szCs w:val="24"/>
    </w:rPr>
  </w:style>
  <w:style w:type="paragraph" w:styleId="Commentaire2" w:customStyle="1">
    <w:name w:val="Commentaire2"/>
    <w:basedOn w:val="Standard"/>
    <w:qFormat/>
    <w:pPr/>
    <w:rPr/>
  </w:style>
  <w:style w:type="paragraph" w:styleId="RetraitcorpsdetexteLiberationSans" w:customStyle="1">
    <w:name w:val="Retrait corps de texte + Liberation Sans"/>
    <w:basedOn w:val="Standard"/>
    <w:qFormat/>
    <w:pPr>
      <w:spacing w:before="0" w:after="240"/>
    </w:pPr>
    <w:rPr>
      <w:rFonts w:ascii="Liberation Sans" w:hAnsi="Liberation Sans" w:eastAsia="Liberation Sans" w:cs="Liberation Sans"/>
      <w:color w:val="000000"/>
    </w:rPr>
  </w:style>
  <w:style w:type="paragraph" w:styleId="Commentaire3" w:customStyle="1">
    <w:name w:val="Commentaire3"/>
    <w:basedOn w:val="Standard"/>
    <w:qFormat/>
    <w:pPr/>
    <w:rPr/>
  </w:style>
  <w:style w:type="paragraph" w:styleId="puce-1-western" w:customStyle="1">
    <w:name w:val="puce-1-western"/>
    <w:basedOn w:val="Standard"/>
    <w:qFormat/>
    <w:pPr>
      <w:suppressAutoHyphens w:val="false"/>
      <w:spacing w:before="280" w:after="113"/>
      <w:ind w:hanging="340" w:left="680"/>
    </w:pPr>
    <w:rPr>
      <w:rFonts w:ascii="Times New Roman" w:hAnsi="Times New Roman" w:cs="Times New Roman"/>
      <w:sz w:val="24"/>
      <w:szCs w:val="24"/>
    </w:rPr>
  </w:style>
  <w:style w:type="paragraph" w:styleId="NormalLiberationSans" w:customStyle="1">
    <w:name w:val="Normal + Liberation Sans"/>
    <w:basedOn w:val="NormalWeb"/>
    <w:qFormat/>
    <w:pPr>
      <w:spacing w:before="0" w:after="0"/>
    </w:pPr>
    <w:rPr>
      <w:rFonts w:ascii="Liberation Sans" w:hAnsi="Liberation Sans" w:eastAsia="Liberation Sans" w:cs="Liberation Sans"/>
      <w:sz w:val="20"/>
      <w:szCs w:val="20"/>
    </w:rPr>
  </w:style>
  <w:style w:type="paragraph" w:styleId="Style21" w:customStyle="1">
    <w:name w:val="Style2"/>
    <w:basedOn w:val="Heading2"/>
    <w:next w:val="Heading2"/>
    <w:qFormat/>
    <w:pPr>
      <w:numPr>
        <w:ilvl w:val="0"/>
        <w:numId w:val="0"/>
      </w:numPr>
      <w:tabs>
        <w:tab w:val="clear" w:pos="720"/>
        <w:tab w:val="left" w:pos="2291" w:leader="none"/>
      </w:tabs>
      <w:spacing w:before="240" w:after="0"/>
      <w:ind w:left="851"/>
      <w:jc w:val="both"/>
    </w:pPr>
    <w:rPr>
      <w:rFonts w:ascii="Liberation Sans" w:hAnsi="Liberation Sans" w:eastAsia="Liberation Sans" w:cs="Liberation Sans"/>
    </w:rPr>
  </w:style>
  <w:style w:type="paragraph" w:styleId="Style31" w:customStyle="1">
    <w:name w:val="Style3"/>
    <w:basedOn w:val="Titre2"/>
    <w:qFormat/>
    <w:pPr>
      <w:tabs>
        <w:tab w:val="clear" w:pos="720"/>
        <w:tab w:val="left" w:pos="2291" w:leader="none"/>
      </w:tabs>
      <w:spacing w:before="0" w:after="0"/>
      <w:ind w:left="851"/>
      <w:jc w:val="both"/>
    </w:pPr>
    <w:rPr>
      <w:rFonts w:eastAsia="Liberation Sans" w:cs="Liberation Sans"/>
      <w:color w:val="333333"/>
      <w:sz w:val="22"/>
      <w:szCs w:val="22"/>
    </w:rPr>
  </w:style>
  <w:style w:type="paragraph" w:styleId="Style41" w:customStyle="1">
    <w:name w:val="Style4"/>
    <w:basedOn w:val="Heading2"/>
    <w:next w:val="Heading2"/>
    <w:qFormat/>
    <w:pPr>
      <w:numPr>
        <w:ilvl w:val="0"/>
        <w:numId w:val="0"/>
      </w:numPr>
      <w:tabs>
        <w:tab w:val="clear" w:pos="720"/>
        <w:tab w:val="left" w:pos="2291" w:leader="none"/>
      </w:tabs>
      <w:spacing w:before="240" w:after="0"/>
      <w:ind w:left="851"/>
      <w:jc w:val="both"/>
    </w:pPr>
    <w:rPr>
      <w:rFonts w:ascii="Liberation Sans" w:hAnsi="Liberation Sans" w:eastAsia="Liberation Sans" w:cs="Liberation Sans"/>
    </w:rPr>
  </w:style>
  <w:style w:type="paragraph" w:styleId="Titre2NonGras" w:customStyle="1">
    <w:name w:val="Titre 2 + Non Gras"/>
    <w:basedOn w:val="Heading2"/>
    <w:qFormat/>
    <w:pPr>
      <w:numPr>
        <w:ilvl w:val="0"/>
        <w:numId w:val="0"/>
      </w:numPr>
      <w:spacing w:before="240" w:after="0"/>
      <w:ind w:left="851"/>
      <w:jc w:val="both"/>
    </w:pPr>
    <w:rPr>
      <w:rFonts w:ascii="Liberation Sans" w:hAnsi="Liberation Sans" w:eastAsia="Liberation Sans" w:cs="Liberation Sans"/>
    </w:rPr>
  </w:style>
  <w:style w:type="paragraph" w:styleId="Style5" w:customStyle="1">
    <w:name w:val="Style5"/>
    <w:basedOn w:val="Heading2"/>
    <w:qFormat/>
    <w:pPr>
      <w:numPr>
        <w:ilvl w:val="0"/>
        <w:numId w:val="0"/>
      </w:numPr>
      <w:tabs>
        <w:tab w:val="clear" w:pos="720"/>
        <w:tab w:val="left" w:pos="2291" w:leader="none"/>
      </w:tabs>
      <w:spacing w:before="240" w:after="0"/>
      <w:ind w:left="851"/>
      <w:jc w:val="both"/>
    </w:pPr>
    <w:rPr>
      <w:rFonts w:ascii="Liberation Sans" w:hAnsi="Liberation Sans" w:eastAsia="Liberation Sans" w:cs="Liberation Sans"/>
    </w:rPr>
  </w:style>
  <w:style w:type="paragraph" w:styleId="Commentaire4" w:customStyle="1">
    <w:name w:val="Commentaire4"/>
    <w:basedOn w:val="Standard"/>
    <w:qFormat/>
    <w:pPr/>
    <w:rPr/>
  </w:style>
  <w:style w:type="paragraph" w:styleId="WW-Retraitdecorpsdetexte" w:customStyle="1">
    <w:name w:val="WW-Retrait de corps de texte"/>
    <w:basedOn w:val="Standard"/>
    <w:qFormat/>
    <w:pPr>
      <w:suppressAutoHyphens w:val="false"/>
      <w:ind w:left="720"/>
    </w:pPr>
    <w:rPr>
      <w:rFonts w:eastAsia="Arial"/>
      <w:sz w:val="24"/>
      <w:szCs w:val="24"/>
    </w:rPr>
  </w:style>
  <w:style w:type="paragraph" w:styleId="ListParagraph">
    <w:name w:val="List Paragraph"/>
    <w:basedOn w:val="Standard"/>
    <w:link w:val="ParagraphedelisteCar"/>
    <w:qFormat/>
    <w:pPr>
      <w:ind w:left="708"/>
    </w:pPr>
    <w:rPr/>
  </w:style>
  <w:style w:type="paragraph" w:styleId="Revision">
    <w:name w:val="Revision"/>
    <w:qFormat/>
    <w:pPr>
      <w:widowControl/>
      <w:suppressAutoHyphens w:val="true"/>
      <w:overflowPunct w:val="true"/>
      <w:bidi w:val="0"/>
      <w:spacing w:before="0" w:after="0"/>
      <w:jc w:val="left"/>
      <w:textAlignment w:val="baseline"/>
    </w:pPr>
    <w:rPr>
      <w:rFonts w:ascii="Tahoma" w:hAnsi="Tahoma" w:eastAsia="Times New Roman" w:cs="Tahoma"/>
      <w:color w:val="auto"/>
      <w:kern w:val="2"/>
      <w:sz w:val="20"/>
      <w:szCs w:val="20"/>
      <w:lang w:bidi="ar-SA" w:val="fr-FR" w:eastAsia="zh-CN"/>
    </w:rPr>
  </w:style>
  <w:style w:type="paragraph" w:styleId="fcase2metab" w:customStyle="1">
    <w:name w:val="f_case_2èmetab"/>
    <w:basedOn w:val="Standard"/>
    <w:qFormat/>
    <w:pPr>
      <w:ind w:hanging="1134" w:left="1134"/>
    </w:pPr>
    <w:rPr>
      <w:rFonts w:ascii="Univers (WN)" w:hAnsi="Univers (WN)" w:eastAsia="Univers (WN)" w:cs="Univers (WN)"/>
    </w:rPr>
  </w:style>
  <w:style w:type="paragraph" w:styleId="Default" w:customStyle="1">
    <w:name w:val="Default"/>
    <w:qFormat/>
    <w:pPr>
      <w:widowControl/>
      <w:suppressAutoHyphens w:val="true"/>
      <w:overflowPunct w:val="true"/>
      <w:bidi w:val="0"/>
      <w:spacing w:before="0" w:after="0"/>
      <w:jc w:val="left"/>
      <w:textAlignment w:val="baseline"/>
    </w:pPr>
    <w:rPr>
      <w:rFonts w:ascii="Arial" w:hAnsi="Arial" w:eastAsia="Times New Roman" w:cs="Arial"/>
      <w:color w:val="000000"/>
      <w:kern w:val="2"/>
      <w:sz w:val="24"/>
      <w:szCs w:val="24"/>
      <w:lang w:bidi="ar-SA" w:val="fr-FR" w:eastAsia="zh-CN"/>
    </w:rPr>
  </w:style>
  <w:style w:type="paragraph" w:styleId="CorpsA" w:customStyle="1">
    <w:name w:val="Corps A"/>
    <w:qFormat/>
    <w:pPr>
      <w:widowControl w:val="false"/>
      <w:suppressAutoHyphens w:val="true"/>
      <w:overflowPunct w:val="true"/>
      <w:bidi w:val="0"/>
      <w:spacing w:before="0" w:after="0"/>
      <w:jc w:val="left"/>
      <w:textAlignment w:val="baseline"/>
    </w:pPr>
    <w:rPr>
      <w:rFonts w:ascii="Liberation Sans" w:hAnsi="Liberation Sans" w:eastAsia="Liberation Sans" w:cs="Liberation Sans"/>
      <w:color w:val="000000"/>
      <w:kern w:val="2"/>
      <w:sz w:val="24"/>
      <w:szCs w:val="24"/>
      <w:lang w:bidi="ar-SA" w:val="fr-FR" w:eastAsia="zh-CN"/>
    </w:rPr>
  </w:style>
  <w:style w:type="paragraph" w:styleId="Commentaire5" w:customStyle="1">
    <w:name w:val="Commentaire5"/>
    <w:basedOn w:val="Standard"/>
    <w:qFormat/>
    <w:pPr/>
    <w:rPr/>
  </w:style>
  <w:style w:type="paragraph" w:styleId="DocumentMap">
    <w:name w:val="Document Map"/>
    <w:qFormat/>
    <w:pPr>
      <w:widowControl/>
      <w:suppressAutoHyphens w:val="true"/>
      <w:overflowPunct w:val="true"/>
      <w:bidi w:val="0"/>
      <w:spacing w:before="0" w:after="0"/>
      <w:jc w:val="left"/>
      <w:textAlignment w:val="baseline"/>
    </w:pPr>
    <w:rPr>
      <w:rFonts w:ascii="Calibri" w:hAnsi="Calibri" w:eastAsia="Liberation Sans" w:cs="Calibri"/>
      <w:color w:val="auto"/>
      <w:kern w:val="2"/>
      <w:sz w:val="20"/>
      <w:szCs w:val="22"/>
      <w:lang w:bidi="ar-SA" w:val="fr-FR" w:eastAsia="zh-CN"/>
    </w:rPr>
  </w:style>
  <w:style w:type="paragraph" w:styleId="Commentaire6" w:customStyle="1">
    <w:name w:val="Commentaire6"/>
    <w:basedOn w:val="Standard"/>
    <w:qFormat/>
    <w:pPr/>
    <w:rPr/>
  </w:style>
  <w:style w:type="paragraph" w:styleId="Commentaire7" w:customStyle="1">
    <w:name w:val="Commentaire7"/>
    <w:basedOn w:val="Standard"/>
    <w:qFormat/>
    <w:pPr/>
    <w:rPr/>
  </w:style>
  <w:style w:type="paragraph" w:styleId="Corpsdetexte22" w:customStyle="1">
    <w:name w:val="Corps de texte 22"/>
    <w:basedOn w:val="Standard"/>
    <w:qFormat/>
    <w:pPr>
      <w:suppressAutoHyphens w:val="false"/>
      <w:jc w:val="center"/>
    </w:pPr>
    <w:rPr>
      <w:b/>
      <w:color w:val="000000"/>
      <w:sz w:val="24"/>
    </w:rPr>
  </w:style>
  <w:style w:type="paragraph" w:styleId="Commentaire8" w:customStyle="1">
    <w:name w:val="Commentaire8"/>
    <w:basedOn w:val="Standard"/>
    <w:qFormat/>
    <w:pPr/>
    <w:rPr/>
  </w:style>
  <w:style w:type="paragraph" w:styleId="CommentText">
    <w:name w:val="annotation text"/>
    <w:basedOn w:val="Normal"/>
    <w:qFormat/>
    <w:pPr>
      <w:spacing w:before="56" w:after="0"/>
      <w:ind w:left="57" w:right="57"/>
    </w:pPr>
    <w:rPr>
      <w:sz w:val="20"/>
      <w:szCs w:val="20"/>
    </w:rPr>
  </w:style>
  <w:style w:type="paragraph" w:styleId="TOC1">
    <w:name w:val="toc 1"/>
    <w:basedOn w:val="Normal"/>
    <w:next w:val="Normal"/>
    <w:autoRedefine/>
    <w:pPr>
      <w:spacing w:before="0" w:after="100"/>
    </w:pPr>
    <w:rPr>
      <w:rFonts w:ascii="Marianne" w:hAnsi="Marianne" w:eastAsia="Marianne" w:cs="Mangal"/>
      <w:sz w:val="18"/>
      <w:szCs w:val="21"/>
    </w:rPr>
  </w:style>
  <w:style w:type="paragraph" w:styleId="TOC2">
    <w:name w:val="toc 2"/>
    <w:basedOn w:val="Normal"/>
    <w:next w:val="Normal"/>
    <w:autoRedefine/>
    <w:pPr>
      <w:spacing w:before="0" w:after="100"/>
      <w:ind w:left="240"/>
    </w:pPr>
    <w:rPr>
      <w:rFonts w:ascii="Marianne" w:hAnsi="Marianne" w:eastAsia="Marianne" w:cs="Mangal"/>
      <w:sz w:val="18"/>
      <w:szCs w:val="21"/>
    </w:rPr>
  </w:style>
  <w:style w:type="paragraph" w:styleId="TOC3">
    <w:name w:val="toc 3"/>
    <w:basedOn w:val="Normal"/>
    <w:next w:val="Normal"/>
    <w:autoRedefine/>
    <w:pPr>
      <w:spacing w:before="0" w:after="100"/>
      <w:ind w:left="480"/>
    </w:pPr>
    <w:rPr>
      <w:rFonts w:cs="Mangal"/>
      <w:szCs w:val="21"/>
    </w:rPr>
  </w:style>
  <w:style w:type="paragraph" w:styleId="sdfootnote-western" w:customStyle="1">
    <w:name w:val="sdfootnote-western"/>
    <w:basedOn w:val="Normal"/>
    <w:qFormat/>
    <w:pPr>
      <w:widowControl/>
      <w:suppressAutoHyphens w:val="false"/>
      <w:spacing w:before="280" w:after="280"/>
      <w:ind w:hanging="340" w:left="340"/>
      <w:textAlignment w:val="auto"/>
    </w:pPr>
    <w:rPr>
      <w:rFonts w:ascii="Times New Roman" w:hAnsi="Times New Roman" w:eastAsia="Times New Roman" w:cs="Times New Roman"/>
      <w:kern w:val="0"/>
      <w:sz w:val="20"/>
      <w:szCs w:val="20"/>
      <w:lang w:eastAsia="fr-FR" w:bidi="ar-SA"/>
    </w:rPr>
  </w:style>
  <w:style w:type="paragraph" w:styleId="western1" w:customStyle="1">
    <w:name w:val="western1"/>
    <w:basedOn w:val="Normal"/>
    <w:qFormat/>
    <w:pPr>
      <w:widowControl/>
      <w:suppressAutoHyphens w:val="false"/>
      <w:spacing w:lineRule="auto" w:line="276" w:before="280" w:after="280"/>
      <w:jc w:val="both"/>
      <w:textAlignment w:val="auto"/>
    </w:pPr>
    <w:rPr>
      <w:rFonts w:ascii="Times New Roman" w:hAnsi="Times New Roman" w:eastAsia="Times New Roman" w:cs="Times New Roman"/>
      <w:kern w:val="0"/>
      <w:sz w:val="20"/>
      <w:szCs w:val="20"/>
      <w:lang w:eastAsia="fr-FR" w:bidi="ar-SA"/>
    </w:rPr>
  </w:style>
  <w:style w:type="paragraph" w:styleId="FootnoteText">
    <w:name w:val="footnote text"/>
    <w:basedOn w:val="Normal"/>
    <w:pPr/>
    <w:rPr>
      <w:rFonts w:cs="Mangal"/>
      <w:sz w:val="20"/>
      <w:szCs w:val="18"/>
    </w:rPr>
  </w:style>
  <w:style w:type="paragraph" w:styleId="NoSpacing">
    <w:name w:val="No Spacing"/>
    <w:basedOn w:val="Normal"/>
    <w:qFormat/>
    <w:pPr>
      <w:widowControl/>
      <w:suppressAutoHyphens w:val="false"/>
      <w:spacing w:lineRule="auto" w:line="276"/>
      <w:jc w:val="both"/>
      <w:textAlignment w:val="auto"/>
    </w:pPr>
    <w:rPr>
      <w:rFonts w:ascii="Marianne" w:hAnsi="Marianne" w:eastAsia="Times New Roman" w:cs="Times New Roman"/>
      <w:kern w:val="0"/>
      <w:sz w:val="20"/>
      <w:szCs w:val="20"/>
      <w:lang w:eastAsia="fr-FR" w:bidi="ar-SA"/>
    </w:rPr>
  </w:style>
  <w:style w:type="paragraph" w:styleId="pagedegarde" w:customStyle="1">
    <w:name w:val="page de garde"/>
    <w:basedOn w:val="Normal"/>
    <w:qFormat/>
    <w:pPr>
      <w:widowControl/>
      <w:suppressAutoHyphens w:val="false"/>
      <w:spacing w:before="120" w:after="0"/>
      <w:jc w:val="center"/>
      <w:textAlignment w:val="auto"/>
    </w:pPr>
    <w:rPr>
      <w:rFonts w:ascii="Times New Roman" w:hAnsi="Times New Roman" w:eastAsia="Times New Roman" w:cs="Times New Roman"/>
      <w:kern w:val="0"/>
      <w:sz w:val="26"/>
      <w:szCs w:val="26"/>
      <w:lang w:eastAsia="fr-FR" w:bidi="ar-SA"/>
    </w:rPr>
  </w:style>
  <w:style w:type="paragraph" w:styleId="Texteuser" w:customStyle="1">
    <w:name w:val="Texte (user)"/>
    <w:basedOn w:val="Caption"/>
    <w:qFormat/>
    <w:pPr/>
    <w:rPr/>
  </w:style>
  <w:style w:type="paragraph" w:styleId="Contenudelisteuser" w:customStyle="1">
    <w:name w:val="Contenu de liste (user)"/>
    <w:basedOn w:val="Normal"/>
    <w:qFormat/>
    <w:pPr>
      <w:ind w:left="567"/>
    </w:pPr>
    <w:rPr/>
  </w:style>
  <w:style w:type="numbering" w:styleId="Pasdeliste" w:default="1">
    <w:name w:val="Pas de liste"/>
    <w:uiPriority w:val="99"/>
    <w:semiHidden/>
    <w:unhideWhenUsed/>
    <w:qFormat/>
  </w:style>
  <w:style w:type="numbering" w:styleId="Puceuser" w:customStyle="1">
    <w:name w:val="Puce • (user)"/>
    <w:qFormat/>
  </w:style>
  <w:style w:type="numbering" w:styleId="WWOutlineListStyle6" w:customStyle="1">
    <w:name w:val="WW_OutlineListStyle_6"/>
    <w:qFormat/>
  </w:style>
  <w:style w:type="numbering" w:styleId="WWOutlineListStyle5" w:customStyle="1">
    <w:name w:val="WW_OutlineListStyle_5"/>
    <w:qFormat/>
  </w:style>
  <w:style w:type="numbering" w:styleId="WWOutlineListStyle4" w:customStyle="1">
    <w:name w:val="WW_OutlineListStyle_4"/>
    <w:qFormat/>
  </w:style>
  <w:style w:type="numbering" w:styleId="WWOutlineListStyle3" w:customStyle="1">
    <w:name w:val="WW_OutlineListStyle_3"/>
    <w:qFormat/>
  </w:style>
  <w:style w:type="numbering" w:styleId="WWOutlineListStyle2" w:customStyle="1">
    <w:name w:val="WW_OutlineListStyle_2"/>
    <w:qFormat/>
  </w:style>
  <w:style w:type="numbering" w:styleId="WWOutlineListStyle1" w:customStyle="1">
    <w:name w:val="WW_OutlineListStyle_1"/>
    <w:qFormat/>
  </w:style>
  <w:style w:type="numbering" w:styleId="WWOutlineListStyle" w:customStyle="1">
    <w:name w:val="WW_OutlineListStyle"/>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numbering" w:styleId="WW8Num20" w:customStyle="1">
    <w:name w:val="WW8Num20"/>
    <w:qFormat/>
  </w:style>
  <w:style w:type="numbering" w:styleId="WW8Num21" w:customStyle="1">
    <w:name w:val="WW8Num21"/>
    <w:qFormat/>
  </w:style>
  <w:style w:type="numbering" w:styleId="WW8Num22" w:customStyle="1">
    <w:name w:val="WW8Num22"/>
    <w:qFormat/>
  </w:style>
  <w:style w:type="numbering" w:styleId="WW8Num23" w:customStyle="1">
    <w:name w:val="WW8Num23"/>
    <w:qFormat/>
  </w:style>
  <w:style w:type="numbering" w:styleId="WW8Num24" w:customStyle="1">
    <w:name w:val="WW8Num24"/>
    <w:qFormat/>
  </w:style>
  <w:style w:type="numbering" w:styleId="WW8Num25" w:customStyle="1">
    <w:name w:val="WW8Num25"/>
    <w:qFormat/>
  </w:style>
  <w:style w:type="numbering" w:styleId="WW8Num26" w:customStyle="1">
    <w:name w:val="WW8Num26"/>
    <w:qFormat/>
  </w:style>
  <w:style w:type="numbering" w:styleId="WW8Num27" w:customStyle="1">
    <w:name w:val="WW8Num27"/>
    <w:qFormat/>
  </w:style>
  <w:style w:type="numbering" w:styleId="WW8Num28" w:customStyle="1">
    <w:name w:val="WW8Num28"/>
    <w:qFormat/>
  </w:style>
  <w:style w:type="numbering" w:styleId="WW8Num29" w:customStyle="1">
    <w:name w:val="WW8Num29"/>
    <w:qFormat/>
  </w:style>
  <w:style w:type="numbering" w:styleId="WW8Num30" w:customStyle="1">
    <w:name w:val="WW8Num30"/>
    <w:qFormat/>
  </w:style>
  <w:style w:type="numbering" w:styleId="WW8Num31" w:customStyle="1">
    <w:name w:val="WW8Num31"/>
    <w:qFormat/>
  </w:style>
  <w:style w:type="numbering" w:styleId="WW8Num32" w:customStyle="1">
    <w:name w:val="WW8Num32"/>
    <w:qFormat/>
  </w:style>
  <w:style w:type="numbering" w:styleId="WW8Num33" w:customStyle="1">
    <w:name w:val="WW8Num33"/>
    <w:qFormat/>
  </w:style>
  <w:style w:type="numbering" w:styleId="WW8Num34" w:customStyle="1">
    <w:name w:val="WW8Num34"/>
    <w:qFormat/>
  </w:style>
  <w:style w:type="numbering" w:styleId="WW8Num35" w:customStyle="1">
    <w:name w:val="WW8Num35"/>
    <w:qFormat/>
  </w:style>
  <w:style w:type="numbering" w:styleId="WW8Num36" w:customStyle="1">
    <w:name w:val="WW8Num36"/>
    <w:qFormat/>
  </w:style>
  <w:style w:type="numbering" w:styleId="WW8Num37" w:customStyle="1">
    <w:name w:val="WW8Num37"/>
    <w:qFormat/>
  </w:style>
  <w:style w:type="numbering" w:styleId="WW8Num38" w:customStyle="1">
    <w:name w:val="WW8Num38"/>
    <w:qFormat/>
  </w:style>
  <w:style w:type="numbering" w:styleId="WW8Num39" w:customStyle="1">
    <w:name w:val="WW8Num39"/>
    <w:qFormat/>
  </w:style>
  <w:style w:type="numbering" w:styleId="WW8Num40" w:customStyle="1">
    <w:name w:val="WW8Num40"/>
    <w:qFormat/>
  </w:style>
  <w:style w:type="numbering" w:styleId="WW8Num41" w:customStyle="1">
    <w:name w:val="WW8Num41"/>
    <w:qFormat/>
  </w:style>
  <w:style w:type="numbering" w:styleId="WW8Num42" w:customStyle="1">
    <w:name w:val="WW8Num42"/>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png"/><Relationship Id="rId6" Type="http://schemas.openxmlformats.org/officeDocument/2006/relationships/image" Target="media/image5.png"/><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1050</TotalTime>
  <Application>Collabora_Office/25.04.9.2$Windows_X86_64 LibreOffice_project/29b0eb8ba16f7c9f343ec5f335fd28028457dac3</Application>
  <AppVersion>15.0000</AppVersion>
  <Pages>16</Pages>
  <Words>1692</Words>
  <Characters>9471</Characters>
  <CharactersWithSpaces>11091</CharactersWithSpaces>
  <Paragraphs>110</Paragraphs>
  <Company>MTES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2024-12-11T10:41:00Z</dcterms:created>
  <dc:creator>LE CRONC Isabelle</dc:creator>
  <dc:description/>
  <dc:language>fr-FR</dc:language>
  <cp:lastModifiedBy>Nadine COUTIN</cp:lastModifiedBy>
  <cp:lastPrinted>2025-01-29T16:11:00Z</cp:lastPrinted>
  <dcterms:modified xsi:type="dcterms:W3CDTF">2026-07-02T18:35:57Z</dcterms:modified>
  <cp:revision>87</cp:revision>
  <dc:subject/>
  <dc:title> </dc:title>
</cp:coreProperties>
</file>

<file path=docProps/custom.xml><?xml version="1.0" encoding="utf-8"?>
<Properties xmlns="http://schemas.openxmlformats.org/officeDocument/2006/custom-properties" xmlns:vt="http://schemas.openxmlformats.org/officeDocument/2006/docPropsVTypes"/>
</file>